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5037C" w14:textId="792E4813" w:rsidR="005526BE" w:rsidRPr="003320CC" w:rsidRDefault="00DF4B7D">
      <w:pPr>
        <w:rPr>
          <w:rFonts w:ascii="Arial Nova" w:hAnsi="Arial Nova" w:cs="Segoe UI"/>
          <w:b/>
          <w:bCs/>
          <w:sz w:val="32"/>
          <w:szCs w:val="32"/>
        </w:rPr>
      </w:pPr>
      <w:r w:rsidRPr="003320CC">
        <w:rPr>
          <w:rFonts w:ascii="Arial Nova" w:hAnsi="Arial Nova" w:cs="Segoe UI"/>
          <w:b/>
          <w:bCs/>
          <w:sz w:val="32"/>
          <w:szCs w:val="32"/>
        </w:rPr>
        <w:t>ADA Title II and the</w:t>
      </w:r>
      <w:r w:rsidR="00C97A8D" w:rsidRPr="003320CC">
        <w:rPr>
          <w:rFonts w:ascii="Arial Nova" w:hAnsi="Arial Nova" w:cs="Segoe UI"/>
          <w:b/>
          <w:bCs/>
          <w:sz w:val="32"/>
          <w:szCs w:val="32"/>
        </w:rPr>
        <w:t xml:space="preserve"> role of an ADA Coordinator</w:t>
      </w:r>
    </w:p>
    <w:p w14:paraId="232118B3" w14:textId="66184BA6" w:rsidR="00C97A8D" w:rsidRPr="003320CC" w:rsidRDefault="00C97A8D" w:rsidP="00C97A8D">
      <w:pPr>
        <w:rPr>
          <w:rFonts w:ascii="Arial Nova" w:hAnsi="Arial Nova" w:cs="Segoe UI"/>
          <w:sz w:val="24"/>
          <w:szCs w:val="24"/>
        </w:rPr>
      </w:pPr>
      <w:r w:rsidRPr="003320CC">
        <w:rPr>
          <w:rFonts w:ascii="Arial Nova" w:hAnsi="Arial Nova" w:cs="Segoe UI"/>
          <w:sz w:val="24"/>
          <w:szCs w:val="24"/>
        </w:rPr>
        <w:t xml:space="preserve">As Human Resource professionals most of us are versed in the Americans with Disabilities Act (ADA) as it pertains to employment. However, employment ADA only covers Title I. As state government agencies, the state is also required to follow ADA Title II which requires us to give people with disabilities an equal opportunity to benefit from all state programs, services, and activities. According to the </w:t>
      </w:r>
      <w:hyperlink r:id="rId5" w:history="1">
        <w:r w:rsidRPr="003320CC">
          <w:rPr>
            <w:rStyle w:val="Hyperlink"/>
            <w:rFonts w:ascii="Arial Nova" w:hAnsi="Arial Nova" w:cs="Segoe UI"/>
            <w:sz w:val="24"/>
            <w:szCs w:val="24"/>
          </w:rPr>
          <w:t>US Department of Justice</w:t>
        </w:r>
      </w:hyperlink>
      <w:r w:rsidR="005B11F9" w:rsidRPr="003320CC">
        <w:rPr>
          <w:rFonts w:ascii="Arial Nova" w:hAnsi="Arial Nova" w:cs="Segoe UI"/>
          <w:sz w:val="24"/>
          <w:szCs w:val="24"/>
        </w:rPr>
        <w:t>,</w:t>
      </w:r>
      <w:r w:rsidRPr="003320CC">
        <w:rPr>
          <w:rFonts w:ascii="Arial Nova" w:hAnsi="Arial Nova" w:cs="Segoe UI"/>
          <w:sz w:val="24"/>
          <w:szCs w:val="24"/>
        </w:rPr>
        <w:t xml:space="preserve"> t</w:t>
      </w:r>
      <w:r w:rsidRPr="003320CC">
        <w:rPr>
          <w:rFonts w:ascii="Arial Nova" w:eastAsia="Times New Roman" w:hAnsi="Arial Nova" w:cs="Segoe UI"/>
          <w:color w:val="2E2E2A"/>
          <w:sz w:val="24"/>
          <w:szCs w:val="24"/>
        </w:rPr>
        <w:t xml:space="preserve">he ADA includes specific requirements </w:t>
      </w:r>
      <w:r w:rsidR="005B11F9" w:rsidRPr="003320CC">
        <w:rPr>
          <w:rFonts w:ascii="Arial Nova" w:eastAsia="Times New Roman" w:hAnsi="Arial Nova" w:cs="Segoe UI"/>
          <w:color w:val="2E2E2A"/>
          <w:sz w:val="24"/>
          <w:szCs w:val="24"/>
        </w:rPr>
        <w:t xml:space="preserve">to which </w:t>
      </w:r>
      <w:r w:rsidRPr="003320CC">
        <w:rPr>
          <w:rFonts w:ascii="Arial Nova" w:eastAsia="Times New Roman" w:hAnsi="Arial Nova" w:cs="Segoe UI"/>
          <w:color w:val="2E2E2A"/>
          <w:sz w:val="24"/>
          <w:szCs w:val="24"/>
        </w:rPr>
        <w:t>a state/local government</w:t>
      </w:r>
      <w:r w:rsidR="005B11F9" w:rsidRPr="003320CC">
        <w:rPr>
          <w:rFonts w:ascii="Arial Nova" w:eastAsia="Times New Roman" w:hAnsi="Arial Nova" w:cs="Segoe UI"/>
          <w:color w:val="2E2E2A"/>
          <w:sz w:val="24"/>
          <w:szCs w:val="24"/>
        </w:rPr>
        <w:t xml:space="preserve"> </w:t>
      </w:r>
      <w:r w:rsidRPr="003320CC">
        <w:rPr>
          <w:rFonts w:ascii="Arial Nova" w:eastAsia="Times New Roman" w:hAnsi="Arial Nova" w:cs="Segoe UI"/>
          <w:color w:val="2E2E2A"/>
          <w:sz w:val="24"/>
          <w:szCs w:val="24"/>
        </w:rPr>
        <w:t>must</w:t>
      </w:r>
      <w:r w:rsidR="005B11F9" w:rsidRPr="003320CC">
        <w:rPr>
          <w:rFonts w:ascii="Arial Nova" w:eastAsia="Times New Roman" w:hAnsi="Arial Nova" w:cs="Segoe UI"/>
          <w:color w:val="2E2E2A"/>
          <w:sz w:val="24"/>
          <w:szCs w:val="24"/>
        </w:rPr>
        <w:t xml:space="preserve"> comply, those include</w:t>
      </w:r>
      <w:r w:rsidRPr="003320CC">
        <w:rPr>
          <w:rFonts w:ascii="Arial Nova" w:eastAsia="Times New Roman" w:hAnsi="Arial Nova" w:cs="Segoe UI"/>
          <w:color w:val="2E2E2A"/>
          <w:sz w:val="24"/>
          <w:szCs w:val="24"/>
        </w:rPr>
        <w:t>:</w:t>
      </w:r>
    </w:p>
    <w:p w14:paraId="47BD53A2" w14:textId="084644E2" w:rsidR="00C97A8D" w:rsidRPr="003320CC" w:rsidRDefault="00C97A8D" w:rsidP="00C97A8D">
      <w:pPr>
        <w:numPr>
          <w:ilvl w:val="0"/>
          <w:numId w:val="1"/>
        </w:numPr>
        <w:shd w:val="clear" w:color="auto" w:fill="FFFFFF"/>
        <w:spacing w:before="100" w:beforeAutospacing="1" w:after="100" w:afterAutospacing="1" w:line="240" w:lineRule="auto"/>
        <w:rPr>
          <w:rFonts w:ascii="Arial Nova" w:eastAsia="Times New Roman" w:hAnsi="Arial Nova" w:cs="Segoe UI"/>
          <w:color w:val="2E2E2A"/>
          <w:sz w:val="24"/>
          <w:szCs w:val="24"/>
        </w:rPr>
      </w:pPr>
      <w:r w:rsidRPr="003320CC">
        <w:rPr>
          <w:rFonts w:ascii="Arial Nova" w:eastAsia="Times New Roman" w:hAnsi="Arial Nova" w:cs="Segoe UI"/>
          <w:color w:val="2E2E2A"/>
          <w:sz w:val="24"/>
          <w:szCs w:val="24"/>
        </w:rPr>
        <w:t>Communicate with people with disabilities as effectively as you communicate with others</w:t>
      </w:r>
      <w:r w:rsidR="005B11F9" w:rsidRPr="003320CC">
        <w:rPr>
          <w:rFonts w:ascii="Arial Nova" w:eastAsia="Times New Roman" w:hAnsi="Arial Nova" w:cs="Segoe UI"/>
          <w:color w:val="2E2E2A"/>
          <w:sz w:val="24"/>
          <w:szCs w:val="24"/>
        </w:rPr>
        <w:t xml:space="preserve"> (examples: ASL interpreters, captioning, websites, ensuring documents are compatible with screen reader technology).</w:t>
      </w:r>
    </w:p>
    <w:p w14:paraId="453E4811" w14:textId="407B4D46" w:rsidR="00C97A8D" w:rsidRPr="003320CC" w:rsidRDefault="00C97A8D" w:rsidP="00C97A8D">
      <w:pPr>
        <w:numPr>
          <w:ilvl w:val="0"/>
          <w:numId w:val="1"/>
        </w:numPr>
        <w:shd w:val="clear" w:color="auto" w:fill="FFFFFF"/>
        <w:spacing w:before="100" w:beforeAutospacing="1" w:after="100" w:afterAutospacing="1" w:line="240" w:lineRule="auto"/>
        <w:rPr>
          <w:rFonts w:ascii="Arial Nova" w:eastAsia="Times New Roman" w:hAnsi="Arial Nova" w:cs="Segoe UI"/>
          <w:color w:val="2E2E2A"/>
          <w:sz w:val="24"/>
          <w:szCs w:val="24"/>
        </w:rPr>
      </w:pPr>
      <w:r w:rsidRPr="003320CC">
        <w:rPr>
          <w:rFonts w:ascii="Arial Nova" w:eastAsia="Times New Roman" w:hAnsi="Arial Nova" w:cs="Segoe UI"/>
          <w:color w:val="2E2E2A"/>
          <w:sz w:val="24"/>
          <w:szCs w:val="24"/>
        </w:rPr>
        <w:t>Make reasonable modifications to policies, practices, and procedures where needed to make sure that a person with a disability can access the state/local government’s programs, services, or activities</w:t>
      </w:r>
      <w:r w:rsidR="005B11F9" w:rsidRPr="003320CC">
        <w:rPr>
          <w:rFonts w:ascii="Arial Nova" w:eastAsia="Times New Roman" w:hAnsi="Arial Nova" w:cs="Segoe UI"/>
          <w:color w:val="2E2E2A"/>
          <w:sz w:val="24"/>
          <w:szCs w:val="24"/>
        </w:rPr>
        <w:t xml:space="preserve"> (example: allowing someone to have food in a no food/drink conference room).</w:t>
      </w:r>
    </w:p>
    <w:p w14:paraId="015F8255" w14:textId="77777777" w:rsidR="00C97A8D" w:rsidRPr="003320CC" w:rsidRDefault="00C97A8D" w:rsidP="00C97A8D">
      <w:pPr>
        <w:numPr>
          <w:ilvl w:val="0"/>
          <w:numId w:val="1"/>
        </w:numPr>
        <w:shd w:val="clear" w:color="auto" w:fill="FFFFFF"/>
        <w:spacing w:before="100" w:beforeAutospacing="1" w:after="100" w:afterAutospacing="1" w:line="240" w:lineRule="auto"/>
        <w:rPr>
          <w:rFonts w:ascii="Arial Nova" w:eastAsia="Times New Roman" w:hAnsi="Arial Nova" w:cs="Segoe UI"/>
          <w:color w:val="2E2E2A"/>
          <w:sz w:val="24"/>
          <w:szCs w:val="24"/>
        </w:rPr>
      </w:pPr>
      <w:r w:rsidRPr="003320CC">
        <w:rPr>
          <w:rFonts w:ascii="Arial Nova" w:eastAsia="Times New Roman" w:hAnsi="Arial Nova" w:cs="Segoe UI"/>
          <w:color w:val="2E2E2A"/>
          <w:sz w:val="24"/>
          <w:szCs w:val="24"/>
        </w:rPr>
        <w:t>Allow </w:t>
      </w:r>
      <w:hyperlink r:id="rId6" w:history="1">
        <w:r w:rsidRPr="003320CC">
          <w:rPr>
            <w:rFonts w:ascii="Arial Nova" w:eastAsia="Times New Roman" w:hAnsi="Arial Nova" w:cs="Segoe UI"/>
            <w:color w:val="162E51"/>
            <w:sz w:val="24"/>
            <w:szCs w:val="24"/>
            <w:u w:val="single"/>
          </w:rPr>
          <w:t>service animals</w:t>
        </w:r>
      </w:hyperlink>
      <w:r w:rsidRPr="003320CC">
        <w:rPr>
          <w:rFonts w:ascii="Arial Nova" w:eastAsia="Times New Roman" w:hAnsi="Arial Nova" w:cs="Segoe UI"/>
          <w:color w:val="2E2E2A"/>
          <w:sz w:val="24"/>
          <w:szCs w:val="24"/>
        </w:rPr>
        <w:t> to be with their person even if you have a no pets policy.</w:t>
      </w:r>
    </w:p>
    <w:p w14:paraId="4817954D" w14:textId="78FA9442" w:rsidR="00C97A8D" w:rsidRPr="003320CC" w:rsidRDefault="00C97A8D" w:rsidP="00C97A8D">
      <w:pPr>
        <w:numPr>
          <w:ilvl w:val="0"/>
          <w:numId w:val="1"/>
        </w:numPr>
        <w:shd w:val="clear" w:color="auto" w:fill="FFFFFF"/>
        <w:spacing w:before="100" w:beforeAutospacing="1" w:after="100" w:afterAutospacing="1" w:line="240" w:lineRule="auto"/>
        <w:rPr>
          <w:rFonts w:ascii="Arial Nova" w:eastAsia="Times New Roman" w:hAnsi="Arial Nova" w:cs="Segoe UI"/>
          <w:color w:val="2E2E2A"/>
          <w:sz w:val="24"/>
          <w:szCs w:val="24"/>
        </w:rPr>
      </w:pPr>
      <w:r w:rsidRPr="003320CC">
        <w:rPr>
          <w:rFonts w:ascii="Arial Nova" w:eastAsia="Times New Roman" w:hAnsi="Arial Nova" w:cs="Segoe UI"/>
          <w:color w:val="2E2E2A"/>
          <w:sz w:val="24"/>
          <w:szCs w:val="24"/>
        </w:rPr>
        <w:t>Provide </w:t>
      </w:r>
      <w:r w:rsidRPr="003320CC">
        <w:rPr>
          <w:rFonts w:ascii="Arial Nova" w:eastAsia="Times New Roman" w:hAnsi="Arial Nova" w:cs="Segoe UI"/>
          <w:i/>
          <w:iCs/>
          <w:color w:val="2E2E2A"/>
          <w:sz w:val="24"/>
          <w:szCs w:val="24"/>
        </w:rPr>
        <w:t>program access</w:t>
      </w:r>
      <w:r w:rsidRPr="003320CC">
        <w:rPr>
          <w:rFonts w:ascii="Arial Nova" w:eastAsia="Times New Roman" w:hAnsi="Arial Nova" w:cs="Segoe UI"/>
          <w:color w:val="2E2E2A"/>
          <w:sz w:val="24"/>
          <w:szCs w:val="24"/>
        </w:rPr>
        <w:t> by ensuring that individuals with disabilities are not excluded from programs because existing buildings or facilities are inaccessible to them.</w:t>
      </w:r>
    </w:p>
    <w:p w14:paraId="4BC77B12" w14:textId="77777777" w:rsidR="00C97A8D" w:rsidRPr="003320CC" w:rsidRDefault="00C97A8D" w:rsidP="00C97A8D">
      <w:pPr>
        <w:numPr>
          <w:ilvl w:val="0"/>
          <w:numId w:val="1"/>
        </w:numPr>
        <w:shd w:val="clear" w:color="auto" w:fill="FFFFFF"/>
        <w:spacing w:before="100" w:beforeAutospacing="1" w:after="100" w:afterAutospacing="1" w:line="240" w:lineRule="auto"/>
        <w:rPr>
          <w:rFonts w:ascii="Arial Nova" w:eastAsia="Times New Roman" w:hAnsi="Arial Nova" w:cs="Segoe UI"/>
          <w:color w:val="2E2E2A"/>
          <w:sz w:val="24"/>
          <w:szCs w:val="24"/>
        </w:rPr>
      </w:pPr>
      <w:r w:rsidRPr="003320CC">
        <w:rPr>
          <w:rFonts w:ascii="Arial Nova" w:eastAsia="Times New Roman" w:hAnsi="Arial Nova" w:cs="Segoe UI"/>
          <w:color w:val="2E2E2A"/>
          <w:sz w:val="24"/>
          <w:szCs w:val="24"/>
        </w:rPr>
        <w:t>Follow specific standards for physical accessibility when building or altering a building or facility.</w:t>
      </w:r>
    </w:p>
    <w:p w14:paraId="3EC94D83" w14:textId="55504B2C" w:rsidR="00C97A8D" w:rsidRPr="003320CC" w:rsidRDefault="00C97A8D" w:rsidP="00C97A8D">
      <w:pPr>
        <w:numPr>
          <w:ilvl w:val="0"/>
          <w:numId w:val="1"/>
        </w:numPr>
        <w:shd w:val="clear" w:color="auto" w:fill="FFFFFF"/>
        <w:spacing w:before="100" w:beforeAutospacing="1" w:after="100" w:afterAutospacing="1" w:line="240" w:lineRule="auto"/>
        <w:rPr>
          <w:rFonts w:ascii="Arial Nova" w:eastAsia="Times New Roman" w:hAnsi="Arial Nova" w:cs="Segoe UI"/>
          <w:color w:val="2E2E2A"/>
          <w:sz w:val="24"/>
          <w:szCs w:val="24"/>
        </w:rPr>
      </w:pPr>
      <w:r w:rsidRPr="003320CC">
        <w:rPr>
          <w:rFonts w:ascii="Arial Nova" w:eastAsia="Times New Roman" w:hAnsi="Arial Nova" w:cs="Segoe UI"/>
          <w:color w:val="2E2E2A"/>
          <w:sz w:val="24"/>
          <w:szCs w:val="24"/>
        </w:rPr>
        <w:t>Follow specific requirements for ticket sales and testing accommodations.</w:t>
      </w:r>
    </w:p>
    <w:p w14:paraId="440E6729" w14:textId="3804B131" w:rsidR="005B11F9" w:rsidRPr="003320CC" w:rsidRDefault="005B11F9" w:rsidP="005B11F9">
      <w:pPr>
        <w:shd w:val="clear" w:color="auto" w:fill="FFFFFF"/>
        <w:spacing w:before="100" w:beforeAutospacing="1" w:after="100" w:afterAutospacing="1" w:line="240" w:lineRule="auto"/>
        <w:rPr>
          <w:rFonts w:ascii="Arial Nova" w:eastAsia="Times New Roman" w:hAnsi="Arial Nova" w:cs="Segoe UI"/>
          <w:color w:val="2E2E2A"/>
          <w:sz w:val="24"/>
          <w:szCs w:val="24"/>
        </w:rPr>
      </w:pPr>
      <w:r w:rsidRPr="003320CC">
        <w:rPr>
          <w:rFonts w:ascii="Arial Nova" w:eastAsia="Times New Roman" w:hAnsi="Arial Nova" w:cs="Segoe UI"/>
          <w:color w:val="2E2E2A"/>
          <w:sz w:val="24"/>
          <w:szCs w:val="24"/>
        </w:rPr>
        <w:t xml:space="preserve">Additionally, as a </w:t>
      </w:r>
      <w:r w:rsidR="001C441A" w:rsidRPr="003320CC">
        <w:rPr>
          <w:rFonts w:ascii="Arial Nova" w:eastAsia="Times New Roman" w:hAnsi="Arial Nova" w:cs="Segoe UI"/>
          <w:color w:val="2E2E2A"/>
          <w:sz w:val="24"/>
          <w:szCs w:val="24"/>
        </w:rPr>
        <w:t xml:space="preserve">public entity with more than 50 employees, </w:t>
      </w:r>
      <w:r w:rsidRPr="003320CC">
        <w:rPr>
          <w:rFonts w:ascii="Arial Nova" w:eastAsia="Times New Roman" w:hAnsi="Arial Nova" w:cs="Segoe UI"/>
          <w:color w:val="2E2E2A"/>
          <w:sz w:val="24"/>
          <w:szCs w:val="24"/>
        </w:rPr>
        <w:t xml:space="preserve">we are required to appoint at least one person as the ADA Coordinator for the state and have a published Grievance Procedure. </w:t>
      </w:r>
      <w:r w:rsidR="00DF4B7D" w:rsidRPr="003320CC">
        <w:rPr>
          <w:rFonts w:ascii="Arial Nova" w:eastAsia="Times New Roman" w:hAnsi="Arial Nova" w:cs="Segoe UI"/>
          <w:color w:val="2E2E2A"/>
          <w:sz w:val="24"/>
          <w:szCs w:val="24"/>
        </w:rPr>
        <w:t xml:space="preserve">Janelle McDonald is currently the </w:t>
      </w:r>
      <w:r w:rsidR="008E0F56" w:rsidRPr="003320CC">
        <w:rPr>
          <w:rFonts w:ascii="Arial Nova" w:eastAsia="Times New Roman" w:hAnsi="Arial Nova" w:cs="Segoe UI"/>
          <w:color w:val="2E2E2A"/>
          <w:sz w:val="24"/>
          <w:szCs w:val="24"/>
        </w:rPr>
        <w:t xml:space="preserve">statewide </w:t>
      </w:r>
      <w:r w:rsidR="00DF4B7D" w:rsidRPr="003320CC">
        <w:rPr>
          <w:rFonts w:ascii="Arial Nova" w:eastAsia="Times New Roman" w:hAnsi="Arial Nova" w:cs="Segoe UI"/>
          <w:color w:val="2E2E2A"/>
          <w:sz w:val="24"/>
          <w:szCs w:val="24"/>
        </w:rPr>
        <w:t xml:space="preserve">ADA </w:t>
      </w:r>
      <w:proofErr w:type="gramStart"/>
      <w:r w:rsidR="00DF4B7D" w:rsidRPr="003320CC">
        <w:rPr>
          <w:rFonts w:ascii="Arial Nova" w:eastAsia="Times New Roman" w:hAnsi="Arial Nova" w:cs="Segoe UI"/>
          <w:color w:val="2E2E2A"/>
          <w:sz w:val="24"/>
          <w:szCs w:val="24"/>
        </w:rPr>
        <w:t>Coordinator</w:t>
      </w:r>
      <w:r w:rsidR="00EE6D2F" w:rsidRPr="003320CC">
        <w:rPr>
          <w:rFonts w:ascii="Arial Nova" w:eastAsia="Times New Roman" w:hAnsi="Arial Nova" w:cs="Segoe UI"/>
          <w:color w:val="2E2E2A"/>
          <w:sz w:val="24"/>
          <w:szCs w:val="24"/>
        </w:rPr>
        <w:t>,</w:t>
      </w:r>
      <w:proofErr w:type="gramEnd"/>
      <w:r w:rsidR="00EE6D2F" w:rsidRPr="003320CC">
        <w:rPr>
          <w:rFonts w:ascii="Arial Nova" w:eastAsia="Times New Roman" w:hAnsi="Arial Nova" w:cs="Segoe UI"/>
          <w:color w:val="2E2E2A"/>
          <w:sz w:val="24"/>
          <w:szCs w:val="24"/>
        </w:rPr>
        <w:t xml:space="preserve"> </w:t>
      </w:r>
      <w:r w:rsidR="00DF4B7D" w:rsidRPr="003320CC">
        <w:rPr>
          <w:rFonts w:ascii="Arial Nova" w:eastAsia="Times New Roman" w:hAnsi="Arial Nova" w:cs="Segoe UI"/>
          <w:color w:val="2E2E2A"/>
          <w:sz w:val="24"/>
          <w:szCs w:val="24"/>
        </w:rPr>
        <w:t>however, a</w:t>
      </w:r>
      <w:r w:rsidRPr="003320CC">
        <w:rPr>
          <w:rFonts w:ascii="Arial Nova" w:eastAsia="Times New Roman" w:hAnsi="Arial Nova" w:cs="Segoe UI"/>
          <w:color w:val="2E2E2A"/>
          <w:sz w:val="24"/>
          <w:szCs w:val="24"/>
        </w:rPr>
        <w:t xml:space="preserve">dditional ADA Coordinators and </w:t>
      </w:r>
      <w:r w:rsidR="00DF4B7D" w:rsidRPr="003320CC">
        <w:rPr>
          <w:rFonts w:ascii="Arial Nova" w:eastAsia="Times New Roman" w:hAnsi="Arial Nova" w:cs="Segoe UI"/>
          <w:color w:val="2E2E2A"/>
          <w:sz w:val="24"/>
          <w:szCs w:val="24"/>
        </w:rPr>
        <w:t>c</w:t>
      </w:r>
      <w:r w:rsidRPr="003320CC">
        <w:rPr>
          <w:rFonts w:ascii="Arial Nova" w:eastAsia="Times New Roman" w:hAnsi="Arial Nova" w:cs="Segoe UI"/>
          <w:color w:val="2E2E2A"/>
          <w:sz w:val="24"/>
          <w:szCs w:val="24"/>
        </w:rPr>
        <w:t>ontacts are also in many agencies</w:t>
      </w:r>
      <w:r w:rsidR="001C441A" w:rsidRPr="003320CC">
        <w:rPr>
          <w:rFonts w:ascii="Arial Nova" w:eastAsia="Times New Roman" w:hAnsi="Arial Nova" w:cs="Segoe UI"/>
          <w:color w:val="2E2E2A"/>
          <w:sz w:val="24"/>
          <w:szCs w:val="24"/>
        </w:rPr>
        <w:t xml:space="preserve">. One </w:t>
      </w:r>
      <w:r w:rsidR="00DF4B7D" w:rsidRPr="003320CC">
        <w:rPr>
          <w:rFonts w:ascii="Arial Nova" w:eastAsia="Times New Roman" w:hAnsi="Arial Nova" w:cs="Segoe UI"/>
          <w:color w:val="2E2E2A"/>
          <w:sz w:val="24"/>
          <w:szCs w:val="24"/>
        </w:rPr>
        <w:t xml:space="preserve">way HR Professionals can assist with compliance in this area is to ensure the State of Idaho’s </w:t>
      </w:r>
      <w:hyperlink r:id="rId7" w:history="1">
        <w:r w:rsidR="00DF4B7D" w:rsidRPr="003320CC">
          <w:rPr>
            <w:rStyle w:val="Hyperlink"/>
            <w:rFonts w:ascii="Arial Nova" w:eastAsia="Times New Roman" w:hAnsi="Arial Nova" w:cs="Segoe UI"/>
            <w:sz w:val="24"/>
            <w:szCs w:val="24"/>
          </w:rPr>
          <w:t>ADA Public Notice</w:t>
        </w:r>
      </w:hyperlink>
      <w:r w:rsidR="00DF4B7D" w:rsidRPr="003320CC">
        <w:rPr>
          <w:rFonts w:ascii="Arial Nova" w:eastAsia="Times New Roman" w:hAnsi="Arial Nova" w:cs="Segoe UI"/>
          <w:color w:val="2E2E2A"/>
          <w:sz w:val="24"/>
          <w:szCs w:val="24"/>
        </w:rPr>
        <w:t xml:space="preserve"> is visible to employees and the public. For more information, please visit our </w:t>
      </w:r>
      <w:r w:rsidR="00C032D8" w:rsidRPr="003320CC">
        <w:rPr>
          <w:rFonts w:ascii="Arial Nova" w:eastAsia="Times New Roman" w:hAnsi="Arial Nova" w:cs="Segoe UI"/>
          <w:color w:val="2E2E2A"/>
          <w:sz w:val="24"/>
          <w:szCs w:val="24"/>
        </w:rPr>
        <w:t xml:space="preserve">ADA Coordinator webpage </w:t>
      </w:r>
      <w:hyperlink r:id="rId8" w:history="1">
        <w:r w:rsidR="00C032D8" w:rsidRPr="003320CC">
          <w:rPr>
            <w:rStyle w:val="Hyperlink"/>
            <w:rFonts w:ascii="Arial Nova" w:eastAsia="Times New Roman" w:hAnsi="Arial Nova" w:cs="Segoe UI"/>
            <w:sz w:val="24"/>
            <w:szCs w:val="24"/>
          </w:rPr>
          <w:t>https://dhr.idaho.gov/ada/.</w:t>
        </w:r>
      </w:hyperlink>
    </w:p>
    <w:p w14:paraId="3E28167E" w14:textId="77777777" w:rsidR="00C97A8D" w:rsidRDefault="00C97A8D"/>
    <w:sectPr w:rsidR="00C97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54136"/>
    <w:multiLevelType w:val="multilevel"/>
    <w:tmpl w:val="F34A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70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8D"/>
    <w:rsid w:val="001C441A"/>
    <w:rsid w:val="003320CC"/>
    <w:rsid w:val="005526BE"/>
    <w:rsid w:val="005B11F9"/>
    <w:rsid w:val="008E0F56"/>
    <w:rsid w:val="00C032D8"/>
    <w:rsid w:val="00C97A8D"/>
    <w:rsid w:val="00DF4B7D"/>
    <w:rsid w:val="00EE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A79F6"/>
  <w15:chartTrackingRefBased/>
  <w15:docId w15:val="{8667D27B-1B73-42E2-9FCF-FB1ACBC7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7A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7A8D"/>
    <w:rPr>
      <w:color w:val="0000FF"/>
      <w:u w:val="single"/>
    </w:rPr>
  </w:style>
  <w:style w:type="character" w:styleId="Emphasis">
    <w:name w:val="Emphasis"/>
    <w:basedOn w:val="DefaultParagraphFont"/>
    <w:uiPriority w:val="20"/>
    <w:qFormat/>
    <w:rsid w:val="00C97A8D"/>
    <w:rPr>
      <w:i/>
      <w:iCs/>
    </w:rPr>
  </w:style>
  <w:style w:type="character" w:styleId="UnresolvedMention">
    <w:name w:val="Unresolved Mention"/>
    <w:basedOn w:val="DefaultParagraphFont"/>
    <w:uiPriority w:val="99"/>
    <w:semiHidden/>
    <w:unhideWhenUsed/>
    <w:rsid w:val="005B1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5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r.idaho.gov/ada/" TargetMode="External"/><Relationship Id="rId3" Type="http://schemas.openxmlformats.org/officeDocument/2006/relationships/settings" Target="settings.xml"/><Relationship Id="rId7" Type="http://schemas.openxmlformats.org/officeDocument/2006/relationships/hyperlink" Target="https://acrobat.adobe.com/link/review?uri=urn:aaid:scds:US:13e1c50e-c4df-3327-9f73-8a2a4a4cdc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a.gov/topics/service-animals" TargetMode="External"/><Relationship Id="rId5" Type="http://schemas.openxmlformats.org/officeDocument/2006/relationships/hyperlink" Target="https://www.ada.gov/topics/title-i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Mcdonald</dc:creator>
  <cp:keywords/>
  <dc:description/>
  <cp:lastModifiedBy>Brennan Serrano</cp:lastModifiedBy>
  <cp:revision>2</cp:revision>
  <dcterms:created xsi:type="dcterms:W3CDTF">2023-01-06T19:04:00Z</dcterms:created>
  <dcterms:modified xsi:type="dcterms:W3CDTF">2023-01-06T19:04:00Z</dcterms:modified>
</cp:coreProperties>
</file>