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1DF1" w14:textId="6FCE2BC3" w:rsidR="001515F1" w:rsidRPr="001515F1" w:rsidRDefault="001515F1" w:rsidP="003A1DDA">
      <w:pPr>
        <w:spacing w:after="0" w:line="240" w:lineRule="auto"/>
        <w:rPr>
          <w:b/>
          <w:bCs/>
          <w:sz w:val="28"/>
          <w:szCs w:val="28"/>
        </w:rPr>
      </w:pPr>
      <w:r w:rsidRPr="001515F1">
        <w:rPr>
          <w:b/>
          <w:bCs/>
          <w:sz w:val="28"/>
          <w:szCs w:val="28"/>
        </w:rPr>
        <w:t>Agency HR Support</w:t>
      </w:r>
      <w:r w:rsidR="001154F7">
        <w:rPr>
          <w:b/>
          <w:bCs/>
          <w:sz w:val="28"/>
          <w:szCs w:val="28"/>
        </w:rPr>
        <w:t xml:space="preserve"> Overview</w:t>
      </w:r>
    </w:p>
    <w:p w14:paraId="6B9D252B" w14:textId="77777777" w:rsidR="00147D1A" w:rsidRPr="00222379" w:rsidRDefault="00147D1A" w:rsidP="003A1DDA">
      <w:pPr>
        <w:spacing w:after="0" w:line="240" w:lineRule="auto"/>
        <w:rPr>
          <w:sz w:val="8"/>
          <w:szCs w:val="8"/>
        </w:rPr>
      </w:pPr>
    </w:p>
    <w:p w14:paraId="61BDFC55" w14:textId="7F27953B" w:rsidR="00B0097F" w:rsidRDefault="007416F3" w:rsidP="00147D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HR Modernization</w:t>
      </w:r>
      <w:r w:rsidR="003A1DDA" w:rsidRPr="001515F1">
        <w:rPr>
          <w:sz w:val="24"/>
          <w:szCs w:val="24"/>
        </w:rPr>
        <w:t xml:space="preserve"> </w:t>
      </w:r>
      <w:r>
        <w:rPr>
          <w:sz w:val="24"/>
          <w:szCs w:val="24"/>
        </w:rPr>
        <w:t>you now have a</w:t>
      </w:r>
      <w:r w:rsidR="003A1DDA" w:rsidRPr="001515F1">
        <w:rPr>
          <w:sz w:val="24"/>
          <w:szCs w:val="24"/>
        </w:rPr>
        <w:t xml:space="preserve"> cross functional HR team that will </w:t>
      </w:r>
      <w:r>
        <w:rPr>
          <w:sz w:val="24"/>
          <w:szCs w:val="24"/>
        </w:rPr>
        <w:t>gain</w:t>
      </w:r>
      <w:r w:rsidR="003A1DDA" w:rsidRPr="001515F1">
        <w:rPr>
          <w:sz w:val="24"/>
          <w:szCs w:val="24"/>
        </w:rPr>
        <w:t xml:space="preserve"> agency-specific knowledge and include HR Leaders with a broad scope of decision-making authority. You will receive support and recommendations in areas such as organizational structure, recruitment strategies, classification, compensation, performance management, employee accommodations and everything in between. </w:t>
      </w:r>
    </w:p>
    <w:p w14:paraId="06EE7A06" w14:textId="77777777" w:rsidR="00147D1A" w:rsidRPr="00222379" w:rsidRDefault="00147D1A" w:rsidP="00147D1A">
      <w:pPr>
        <w:spacing w:after="0" w:line="240" w:lineRule="auto"/>
        <w:rPr>
          <w:sz w:val="8"/>
          <w:szCs w:val="8"/>
        </w:rPr>
      </w:pPr>
    </w:p>
    <w:p w14:paraId="28817FB9" w14:textId="69D61E4D" w:rsidR="004D4CEA" w:rsidRPr="001515F1" w:rsidRDefault="004D4CEA" w:rsidP="003A1DD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1515F1">
        <w:rPr>
          <w:rFonts w:ascii="Calibri" w:hAnsi="Calibri" w:cs="Calibri"/>
          <w:b/>
          <w:bCs/>
        </w:rPr>
        <w:t xml:space="preserve">Human Resource Officer - </w:t>
      </w:r>
      <w:r w:rsidR="003A1DDA" w:rsidRPr="001515F1">
        <w:rPr>
          <w:rFonts w:ascii="Calibri" w:hAnsi="Calibri" w:cs="Calibri"/>
          <w:b/>
          <w:bCs/>
        </w:rPr>
        <w:t>Taryn</w:t>
      </w:r>
      <w:r w:rsidR="003A1DDA" w:rsidRPr="001515F1">
        <w:rPr>
          <w:rFonts w:ascii="Calibri" w:hAnsi="Calibri" w:cs="Calibri"/>
        </w:rPr>
        <w:t xml:space="preserve"> </w:t>
      </w:r>
      <w:r w:rsidRPr="001515F1">
        <w:rPr>
          <w:rFonts w:ascii="Calibri" w:hAnsi="Calibri" w:cs="Calibri"/>
          <w:b/>
          <w:bCs/>
        </w:rPr>
        <w:t>Ross</w:t>
      </w:r>
      <w:r w:rsidR="00653D88">
        <w:rPr>
          <w:rFonts w:ascii="Calibri" w:hAnsi="Calibri" w:cs="Calibri"/>
          <w:b/>
          <w:bCs/>
        </w:rPr>
        <w:t xml:space="preserve">, </w:t>
      </w:r>
      <w:hyperlink r:id="rId7" w:history="1">
        <w:r w:rsidR="008749F5" w:rsidRPr="0079635C">
          <w:rPr>
            <w:rStyle w:val="Hyperlink"/>
            <w:rFonts w:ascii="Calibri" w:hAnsi="Calibri" w:cs="Calibri"/>
            <w:b/>
            <w:bCs/>
          </w:rPr>
          <w:t>taryn.ross@dhr.idaho.gov</w:t>
        </w:r>
      </w:hyperlink>
      <w:r w:rsidR="00653D88">
        <w:rPr>
          <w:rFonts w:ascii="Calibri" w:hAnsi="Calibri" w:cs="Calibri"/>
          <w:b/>
          <w:bCs/>
        </w:rPr>
        <w:t xml:space="preserve"> </w:t>
      </w:r>
    </w:p>
    <w:p w14:paraId="57AFC89C" w14:textId="6F4699E7" w:rsidR="004D4CEA" w:rsidRPr="001515F1" w:rsidRDefault="00683FA8" w:rsidP="003B69B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1515F1">
        <w:rPr>
          <w:rFonts w:ascii="Calibri" w:hAnsi="Calibri" w:cs="Calibri"/>
        </w:rPr>
        <w:t xml:space="preserve">Support on major agency changes or issues </w:t>
      </w:r>
      <w:r w:rsidR="002A5CF1" w:rsidRPr="001515F1">
        <w:rPr>
          <w:rFonts w:ascii="Calibri" w:hAnsi="Calibri" w:cs="Calibri"/>
        </w:rPr>
        <w:t>and will work with managers and employees in areas such as:</w:t>
      </w:r>
    </w:p>
    <w:p w14:paraId="244CA69C" w14:textId="5B426929" w:rsidR="004D4CEA" w:rsidRPr="00F17A8E" w:rsidRDefault="002A5CF1" w:rsidP="00F17A8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1515F1">
        <w:rPr>
          <w:rFonts w:ascii="Calibri" w:hAnsi="Calibri" w:cs="Calibri"/>
        </w:rPr>
        <w:t>O</w:t>
      </w:r>
      <w:r w:rsidR="003A1DDA" w:rsidRPr="001515F1">
        <w:rPr>
          <w:rFonts w:ascii="Calibri" w:hAnsi="Calibri" w:cs="Calibri"/>
        </w:rPr>
        <w:t>rganizational changes</w:t>
      </w:r>
      <w:r w:rsidR="003A1DDA" w:rsidRPr="00F17A8E">
        <w:rPr>
          <w:rFonts w:ascii="Calibri" w:hAnsi="Calibri" w:cs="Calibri"/>
        </w:rPr>
        <w:t xml:space="preserve"> </w:t>
      </w:r>
    </w:p>
    <w:p w14:paraId="6C99FC51" w14:textId="5E340B05" w:rsidR="00961234" w:rsidRPr="001515F1" w:rsidRDefault="00C848F1" w:rsidP="004D4CE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HR related p</w:t>
      </w:r>
      <w:r w:rsidR="00961234">
        <w:rPr>
          <w:rFonts w:ascii="Calibri" w:hAnsi="Calibri" w:cs="Calibri"/>
        </w:rPr>
        <w:t>olicy changes</w:t>
      </w:r>
    </w:p>
    <w:p w14:paraId="2B41B595" w14:textId="3654F184" w:rsidR="002A5CF1" w:rsidRPr="001515F1" w:rsidRDefault="002A5CF1" w:rsidP="004D4CE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1515F1">
        <w:rPr>
          <w:rFonts w:ascii="Calibri" w:hAnsi="Calibri" w:cs="Calibri"/>
        </w:rPr>
        <w:t>Due process and terminations</w:t>
      </w:r>
    </w:p>
    <w:p w14:paraId="22BB1C88" w14:textId="0C911FE6" w:rsidR="004D4CEA" w:rsidRPr="001515F1" w:rsidRDefault="003A1DDA" w:rsidP="004D4CE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1515F1">
        <w:rPr>
          <w:rFonts w:ascii="Calibri" w:hAnsi="Calibri" w:cs="Calibri"/>
        </w:rPr>
        <w:t xml:space="preserve">HR </w:t>
      </w:r>
      <w:r w:rsidR="00510EC6">
        <w:rPr>
          <w:rFonts w:ascii="Calibri" w:hAnsi="Calibri" w:cs="Calibri"/>
        </w:rPr>
        <w:t xml:space="preserve">Luma </w:t>
      </w:r>
      <w:r w:rsidRPr="001515F1">
        <w:rPr>
          <w:rFonts w:ascii="Calibri" w:hAnsi="Calibri" w:cs="Calibri"/>
        </w:rPr>
        <w:t>action approvals</w:t>
      </w:r>
    </w:p>
    <w:p w14:paraId="2D72A61D" w14:textId="202A5487" w:rsidR="002A5CF1" w:rsidRPr="001515F1" w:rsidRDefault="002A5CF1" w:rsidP="002A5C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1515F1">
        <w:rPr>
          <w:rFonts w:ascii="Calibri" w:hAnsi="Calibri" w:cs="Calibri"/>
        </w:rPr>
        <w:t>C</w:t>
      </w:r>
      <w:r w:rsidR="003A1DDA" w:rsidRPr="001515F1">
        <w:rPr>
          <w:rFonts w:ascii="Calibri" w:hAnsi="Calibri" w:cs="Calibri"/>
        </w:rPr>
        <w:t>lassification and compensation</w:t>
      </w:r>
      <w:r w:rsidR="00656095">
        <w:rPr>
          <w:rFonts w:ascii="Calibri" w:hAnsi="Calibri" w:cs="Calibri"/>
        </w:rPr>
        <w:t xml:space="preserve"> review and approval</w:t>
      </w:r>
    </w:p>
    <w:p w14:paraId="6F2439AE" w14:textId="119200C4" w:rsidR="002A5CF1" w:rsidRDefault="002A5CF1" w:rsidP="002A5C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1515F1">
        <w:rPr>
          <w:rFonts w:ascii="Calibri" w:hAnsi="Calibri" w:cs="Calibri"/>
        </w:rPr>
        <w:t>Concerns regarding HR support</w:t>
      </w:r>
    </w:p>
    <w:p w14:paraId="47F9BA24" w14:textId="150A8864" w:rsidR="00F17A8E" w:rsidRPr="001515F1" w:rsidRDefault="00F17A8E" w:rsidP="002A5C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Large i</w:t>
      </w:r>
      <w:r w:rsidR="00974768">
        <w:rPr>
          <w:rFonts w:ascii="Calibri" w:hAnsi="Calibri" w:cs="Calibri"/>
        </w:rPr>
        <w:t>mpact items</w:t>
      </w:r>
    </w:p>
    <w:p w14:paraId="0221EF31" w14:textId="50A3483E" w:rsidR="004D4CEA" w:rsidRPr="001515F1" w:rsidRDefault="002A5CF1" w:rsidP="003A1DD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1515F1">
        <w:rPr>
          <w:rFonts w:ascii="Calibri" w:hAnsi="Calibri" w:cs="Calibri"/>
        </w:rPr>
        <w:t xml:space="preserve">Provide guidance to HR generalists on HR related matters </w:t>
      </w:r>
      <w:r w:rsidR="007643F9" w:rsidRPr="001515F1">
        <w:rPr>
          <w:rFonts w:ascii="Calibri" w:hAnsi="Calibri" w:cs="Calibri"/>
        </w:rPr>
        <w:t>listed</w:t>
      </w:r>
      <w:r w:rsidRPr="001515F1">
        <w:rPr>
          <w:rFonts w:ascii="Calibri" w:hAnsi="Calibri" w:cs="Calibri"/>
        </w:rPr>
        <w:t xml:space="preserve"> below</w:t>
      </w:r>
    </w:p>
    <w:p w14:paraId="586FD4DB" w14:textId="77777777" w:rsidR="002A5CF1" w:rsidRPr="00222379" w:rsidRDefault="002A5CF1" w:rsidP="002A5CF1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8"/>
          <w:szCs w:val="8"/>
        </w:rPr>
      </w:pPr>
    </w:p>
    <w:p w14:paraId="0C142E3F" w14:textId="508E5C94" w:rsidR="004D4CEA" w:rsidRPr="001515F1" w:rsidRDefault="004D4CEA" w:rsidP="003A1DD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1515F1">
        <w:rPr>
          <w:rFonts w:ascii="Calibri" w:hAnsi="Calibri" w:cs="Calibri"/>
          <w:b/>
          <w:bCs/>
        </w:rPr>
        <w:t xml:space="preserve">Human Resource Generalist </w:t>
      </w:r>
      <w:r w:rsidR="003B69BE" w:rsidRPr="001515F1">
        <w:rPr>
          <w:rFonts w:ascii="Calibri" w:hAnsi="Calibri" w:cs="Calibri"/>
          <w:b/>
          <w:bCs/>
        </w:rPr>
        <w:t xml:space="preserve">(HR Specialist, Sr.) </w:t>
      </w:r>
      <w:r w:rsidRPr="001515F1">
        <w:rPr>
          <w:rFonts w:ascii="Calibri" w:hAnsi="Calibri" w:cs="Calibri"/>
          <w:b/>
          <w:bCs/>
        </w:rPr>
        <w:t xml:space="preserve"> – Krystan Thompson</w:t>
      </w:r>
      <w:r w:rsidR="00653D88">
        <w:rPr>
          <w:rFonts w:ascii="Calibri" w:hAnsi="Calibri" w:cs="Calibri"/>
          <w:b/>
          <w:bCs/>
        </w:rPr>
        <w:t xml:space="preserve">, </w:t>
      </w:r>
      <w:hyperlink r:id="rId8" w:history="1">
        <w:r w:rsidR="008749F5" w:rsidRPr="0079635C">
          <w:rPr>
            <w:rStyle w:val="Hyperlink"/>
            <w:rFonts w:ascii="Calibri" w:hAnsi="Calibri" w:cs="Calibri"/>
            <w:b/>
            <w:bCs/>
          </w:rPr>
          <w:t>krystan.thompson@dhr.idaho.gov</w:t>
        </w:r>
      </w:hyperlink>
      <w:r w:rsidR="00653D88">
        <w:rPr>
          <w:rFonts w:ascii="Calibri" w:hAnsi="Calibri" w:cs="Calibri"/>
          <w:b/>
          <w:bCs/>
        </w:rPr>
        <w:t xml:space="preserve"> </w:t>
      </w:r>
    </w:p>
    <w:p w14:paraId="27ADDBE4" w14:textId="77777777" w:rsidR="003B69BE" w:rsidRPr="001515F1" w:rsidRDefault="003A1DDA" w:rsidP="003A1DDA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1515F1">
        <w:rPr>
          <w:rFonts w:ascii="Calibri" w:hAnsi="Calibri" w:cs="Calibri"/>
        </w:rPr>
        <w:t xml:space="preserve">Day to day support </w:t>
      </w:r>
      <w:r w:rsidR="004D4CEA" w:rsidRPr="001515F1">
        <w:rPr>
          <w:rFonts w:ascii="Calibri" w:hAnsi="Calibri" w:cs="Calibri"/>
        </w:rPr>
        <w:t xml:space="preserve">and generally the first point of contact for managers and employees </w:t>
      </w:r>
      <w:r w:rsidRPr="001515F1">
        <w:rPr>
          <w:rFonts w:ascii="Calibri" w:hAnsi="Calibri" w:cs="Calibri"/>
        </w:rPr>
        <w:t>in areas such as</w:t>
      </w:r>
      <w:r w:rsidR="003B69BE" w:rsidRPr="001515F1">
        <w:rPr>
          <w:rFonts w:ascii="Calibri" w:hAnsi="Calibri" w:cs="Calibri"/>
        </w:rPr>
        <w:t>:</w:t>
      </w:r>
    </w:p>
    <w:p w14:paraId="2E0EFBBD" w14:textId="10C7F0F7" w:rsidR="003B69BE" w:rsidRPr="001515F1" w:rsidRDefault="002A5CF1" w:rsidP="003B69B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1515F1">
        <w:rPr>
          <w:rFonts w:ascii="Calibri" w:hAnsi="Calibri" w:cs="Calibri"/>
        </w:rPr>
        <w:t>E</w:t>
      </w:r>
      <w:r w:rsidR="003A1DDA" w:rsidRPr="001515F1">
        <w:rPr>
          <w:rFonts w:ascii="Calibri" w:hAnsi="Calibri" w:cs="Calibri"/>
        </w:rPr>
        <w:t>mployee relations</w:t>
      </w:r>
    </w:p>
    <w:p w14:paraId="4726072C" w14:textId="5DCEC749" w:rsidR="003A1DDA" w:rsidRPr="001515F1" w:rsidRDefault="002A5CF1" w:rsidP="003B69B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1515F1">
        <w:rPr>
          <w:rFonts w:ascii="Calibri" w:hAnsi="Calibri" w:cs="Calibri"/>
        </w:rPr>
        <w:t>C</w:t>
      </w:r>
      <w:r w:rsidR="003A1DDA" w:rsidRPr="001515F1">
        <w:rPr>
          <w:rFonts w:ascii="Calibri" w:hAnsi="Calibri" w:cs="Calibri"/>
        </w:rPr>
        <w:t>ompensation requests and action entry</w:t>
      </w:r>
    </w:p>
    <w:p w14:paraId="44595816" w14:textId="1551754D" w:rsidR="002A5CF1" w:rsidRPr="001515F1" w:rsidRDefault="002A5CF1" w:rsidP="003B69B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1515F1">
        <w:rPr>
          <w:rFonts w:ascii="Calibri" w:hAnsi="Calibri" w:cs="Calibri"/>
        </w:rPr>
        <w:t>Classification requests and action entry</w:t>
      </w:r>
    </w:p>
    <w:p w14:paraId="11422B1C" w14:textId="2CD930A5" w:rsidR="003B69BE" w:rsidRPr="001515F1" w:rsidRDefault="002A5CF1" w:rsidP="003B69B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1515F1">
        <w:rPr>
          <w:rFonts w:ascii="Calibri" w:hAnsi="Calibri" w:cs="Calibri"/>
        </w:rPr>
        <w:t>A</w:t>
      </w:r>
      <w:r w:rsidR="003B69BE" w:rsidRPr="001515F1">
        <w:rPr>
          <w:rFonts w:ascii="Calibri" w:hAnsi="Calibri" w:cs="Calibri"/>
        </w:rPr>
        <w:t>ccommodation requests</w:t>
      </w:r>
      <w:r w:rsidRPr="001515F1">
        <w:rPr>
          <w:rFonts w:ascii="Calibri" w:hAnsi="Calibri" w:cs="Calibri"/>
        </w:rPr>
        <w:t xml:space="preserve"> and interactive process </w:t>
      </w:r>
      <w:r w:rsidR="0043690F" w:rsidRPr="001515F1">
        <w:rPr>
          <w:rFonts w:ascii="Calibri" w:hAnsi="Calibri" w:cs="Calibri"/>
        </w:rPr>
        <w:t>coordination</w:t>
      </w:r>
    </w:p>
    <w:p w14:paraId="263A4DEB" w14:textId="3E2CCB46" w:rsidR="001C67E5" w:rsidRPr="001515F1" w:rsidRDefault="001C67E5" w:rsidP="003B69B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1515F1">
        <w:rPr>
          <w:rFonts w:ascii="Calibri" w:hAnsi="Calibri" w:cs="Calibri"/>
        </w:rPr>
        <w:t>Equal opportunity and civil rights concerns</w:t>
      </w:r>
    </w:p>
    <w:p w14:paraId="3A7DFD4D" w14:textId="487FFDF6" w:rsidR="00CC26F6" w:rsidRPr="001515F1" w:rsidRDefault="00CC26F6" w:rsidP="003B69B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1515F1">
        <w:rPr>
          <w:rFonts w:ascii="Calibri" w:hAnsi="Calibri" w:cs="Calibri"/>
        </w:rPr>
        <w:t>Investigations</w:t>
      </w:r>
    </w:p>
    <w:p w14:paraId="33668B5E" w14:textId="77777777" w:rsidR="003B69BE" w:rsidRPr="00222379" w:rsidRDefault="003B69BE" w:rsidP="003B69BE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8"/>
          <w:szCs w:val="8"/>
        </w:rPr>
      </w:pPr>
    </w:p>
    <w:p w14:paraId="42C7EFDE" w14:textId="448FE28D" w:rsidR="003B69BE" w:rsidRPr="001515F1" w:rsidRDefault="003B69BE" w:rsidP="003A1DDA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1515F1">
        <w:rPr>
          <w:rFonts w:ascii="Calibri" w:hAnsi="Calibri" w:cs="Calibri"/>
          <w:b/>
          <w:bCs/>
        </w:rPr>
        <w:t xml:space="preserve">Human Resource Generalist (HR Specialist) - </w:t>
      </w:r>
      <w:r w:rsidR="003A1DDA" w:rsidRPr="001515F1">
        <w:rPr>
          <w:rFonts w:ascii="Calibri" w:hAnsi="Calibri" w:cs="Calibri"/>
          <w:b/>
          <w:bCs/>
        </w:rPr>
        <w:t xml:space="preserve">Pete </w:t>
      </w:r>
      <w:r w:rsidRPr="001515F1">
        <w:rPr>
          <w:rFonts w:ascii="Calibri" w:hAnsi="Calibri" w:cs="Calibri"/>
          <w:b/>
          <w:bCs/>
        </w:rPr>
        <w:t>Nelson</w:t>
      </w:r>
      <w:r w:rsidR="001D20AB">
        <w:rPr>
          <w:rFonts w:ascii="Calibri" w:hAnsi="Calibri" w:cs="Calibri"/>
          <w:b/>
          <w:bCs/>
        </w:rPr>
        <w:t xml:space="preserve">, </w:t>
      </w:r>
      <w:hyperlink r:id="rId9" w:history="1">
        <w:r w:rsidR="008749F5" w:rsidRPr="0079635C">
          <w:rPr>
            <w:rStyle w:val="Hyperlink"/>
            <w:rFonts w:ascii="Calibri" w:hAnsi="Calibri" w:cs="Calibri"/>
            <w:b/>
            <w:bCs/>
          </w:rPr>
          <w:t>peter.nelson@libraries.idaho.gov</w:t>
        </w:r>
      </w:hyperlink>
      <w:r w:rsidR="008749F5">
        <w:rPr>
          <w:rFonts w:ascii="Calibri" w:hAnsi="Calibri" w:cs="Calibri"/>
          <w:b/>
          <w:bCs/>
        </w:rPr>
        <w:t xml:space="preserve"> </w:t>
      </w:r>
    </w:p>
    <w:p w14:paraId="1D5FED56" w14:textId="77777777" w:rsidR="003B69BE" w:rsidRPr="001515F1" w:rsidRDefault="003B69BE" w:rsidP="003A1DDA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1515F1">
        <w:rPr>
          <w:rFonts w:ascii="Calibri" w:hAnsi="Calibri" w:cs="Calibri"/>
        </w:rPr>
        <w:t>Day to day support and generally the first point of contact for managers and employees in areas such as:</w:t>
      </w:r>
    </w:p>
    <w:p w14:paraId="4A5F6023" w14:textId="4C615417" w:rsidR="003B69BE" w:rsidRPr="001515F1" w:rsidRDefault="002A5CF1" w:rsidP="003B69B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1515F1">
        <w:rPr>
          <w:rFonts w:ascii="Calibri" w:hAnsi="Calibri" w:cs="Calibri"/>
        </w:rPr>
        <w:t>R</w:t>
      </w:r>
      <w:r w:rsidR="003A1DDA" w:rsidRPr="001515F1">
        <w:rPr>
          <w:rFonts w:ascii="Calibri" w:hAnsi="Calibri" w:cs="Calibri"/>
        </w:rPr>
        <w:t>ecruitment</w:t>
      </w:r>
    </w:p>
    <w:p w14:paraId="1EA83E22" w14:textId="7FBBA7F2" w:rsidR="003B69BE" w:rsidRPr="001515F1" w:rsidRDefault="002A5CF1" w:rsidP="003B69B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1515F1">
        <w:rPr>
          <w:rFonts w:ascii="Calibri" w:hAnsi="Calibri" w:cs="Calibri"/>
        </w:rPr>
        <w:t>O</w:t>
      </w:r>
      <w:r w:rsidR="003B69BE" w:rsidRPr="001515F1">
        <w:rPr>
          <w:rFonts w:ascii="Calibri" w:hAnsi="Calibri" w:cs="Calibri"/>
        </w:rPr>
        <w:t>ccupation health and safety</w:t>
      </w:r>
    </w:p>
    <w:p w14:paraId="7F533201" w14:textId="3B11B3D0" w:rsidR="003B69BE" w:rsidRDefault="002A5CF1" w:rsidP="003B69B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1515F1">
        <w:rPr>
          <w:rFonts w:ascii="Calibri" w:hAnsi="Calibri" w:cs="Calibri"/>
        </w:rPr>
        <w:t>L</w:t>
      </w:r>
      <w:r w:rsidR="003B69BE" w:rsidRPr="001515F1">
        <w:rPr>
          <w:rFonts w:ascii="Calibri" w:hAnsi="Calibri" w:cs="Calibri"/>
        </w:rPr>
        <w:t>eave administration</w:t>
      </w:r>
    </w:p>
    <w:p w14:paraId="0D0AD1E2" w14:textId="0A31C92D" w:rsidR="00613F79" w:rsidRPr="001515F1" w:rsidRDefault="00613F79" w:rsidP="003B69B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Onboarding</w:t>
      </w:r>
    </w:p>
    <w:p w14:paraId="33767A5A" w14:textId="7C843181" w:rsidR="003A1DDA" w:rsidRPr="001B5F77" w:rsidRDefault="00690113" w:rsidP="00525FF3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1515F1">
        <w:rPr>
          <w:rFonts w:ascii="Calibri" w:hAnsi="Calibri" w:cs="Calibri"/>
        </w:rPr>
        <w:t>H</w:t>
      </w:r>
      <w:r w:rsidR="003A1DDA" w:rsidRPr="001515F1">
        <w:rPr>
          <w:rFonts w:ascii="Calibri" w:hAnsi="Calibri" w:cs="Calibri"/>
        </w:rPr>
        <w:t>iring</w:t>
      </w:r>
      <w:r w:rsidR="003B69BE" w:rsidRPr="001515F1">
        <w:rPr>
          <w:rFonts w:ascii="Calibri" w:hAnsi="Calibri" w:cs="Calibri"/>
        </w:rPr>
        <w:t>, transfer and separation actions</w:t>
      </w:r>
    </w:p>
    <w:p w14:paraId="5BD93B2D" w14:textId="348A86CE" w:rsidR="001B5F77" w:rsidRPr="001515F1" w:rsidRDefault="001B5F77" w:rsidP="00525FF3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="Calibri" w:hAnsi="Calibri" w:cs="Calibri"/>
        </w:rPr>
        <w:t>Benefits</w:t>
      </w:r>
    </w:p>
    <w:p w14:paraId="2F27038B" w14:textId="77777777" w:rsidR="00690113" w:rsidRPr="00222379" w:rsidRDefault="00690113" w:rsidP="00690113">
      <w:pPr>
        <w:pStyle w:val="NormalWeb"/>
        <w:spacing w:before="0" w:beforeAutospacing="0" w:after="0" w:afterAutospacing="0"/>
        <w:rPr>
          <w:rFonts w:ascii="Calibri" w:hAnsi="Calibri" w:cs="Calibri"/>
          <w:sz w:val="8"/>
          <w:szCs w:val="8"/>
        </w:rPr>
      </w:pPr>
    </w:p>
    <w:p w14:paraId="4B0D5342" w14:textId="515CB2A7" w:rsidR="00690113" w:rsidRPr="001515F1" w:rsidRDefault="00690113" w:rsidP="0069011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1515F1">
        <w:rPr>
          <w:rFonts w:ascii="Calibri" w:hAnsi="Calibri" w:cs="Calibri"/>
          <w:b/>
          <w:bCs/>
        </w:rPr>
        <w:t xml:space="preserve">Other Support </w:t>
      </w:r>
    </w:p>
    <w:p w14:paraId="39F20542" w14:textId="237543C9" w:rsidR="00690113" w:rsidRPr="001515F1" w:rsidRDefault="00116300" w:rsidP="00A30D1A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1515F1">
        <w:rPr>
          <w:rFonts w:ascii="Calibri" w:hAnsi="Calibri" w:cs="Calibri"/>
        </w:rPr>
        <w:t>HR t</w:t>
      </w:r>
      <w:r w:rsidR="0071706C" w:rsidRPr="001515F1">
        <w:rPr>
          <w:rFonts w:ascii="Calibri" w:hAnsi="Calibri" w:cs="Calibri"/>
        </w:rPr>
        <w:t>raining</w:t>
      </w:r>
      <w:r w:rsidRPr="001515F1">
        <w:rPr>
          <w:rFonts w:ascii="Calibri" w:hAnsi="Calibri" w:cs="Calibri"/>
        </w:rPr>
        <w:t xml:space="preserve"> may be provided by </w:t>
      </w:r>
      <w:r w:rsidR="00B131D1" w:rsidRPr="001515F1">
        <w:rPr>
          <w:rFonts w:ascii="Calibri" w:hAnsi="Calibri" w:cs="Calibri"/>
        </w:rPr>
        <w:t xml:space="preserve">the staff identified above or other DHR staff depending on topic and </w:t>
      </w:r>
      <w:r w:rsidR="003453B2" w:rsidRPr="001515F1">
        <w:rPr>
          <w:rFonts w:ascii="Calibri" w:hAnsi="Calibri" w:cs="Calibri"/>
        </w:rPr>
        <w:t>availability.</w:t>
      </w:r>
    </w:p>
    <w:p w14:paraId="569147AD" w14:textId="5F8FA21B" w:rsidR="004710CA" w:rsidRPr="001515F1" w:rsidRDefault="003453B2" w:rsidP="00A30D1A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1515F1">
        <w:rPr>
          <w:rFonts w:ascii="Calibri" w:hAnsi="Calibri" w:cs="Calibri"/>
        </w:rPr>
        <w:t xml:space="preserve">There may </w:t>
      </w:r>
      <w:r w:rsidR="00121103" w:rsidRPr="001515F1">
        <w:rPr>
          <w:rFonts w:ascii="Calibri" w:hAnsi="Calibri" w:cs="Calibri"/>
        </w:rPr>
        <w:t>be situations where other DHR staff will be providing support in areas such as recruitment</w:t>
      </w:r>
      <w:r w:rsidR="0072625C">
        <w:rPr>
          <w:rFonts w:ascii="Calibri" w:hAnsi="Calibri" w:cs="Calibri"/>
        </w:rPr>
        <w:t>, investigations</w:t>
      </w:r>
      <w:r w:rsidR="00147D1A">
        <w:rPr>
          <w:rFonts w:ascii="Calibri" w:hAnsi="Calibri" w:cs="Calibri"/>
        </w:rPr>
        <w:t xml:space="preserve">, </w:t>
      </w:r>
      <w:r w:rsidR="00121103" w:rsidRPr="001515F1">
        <w:rPr>
          <w:rFonts w:ascii="Calibri" w:hAnsi="Calibri" w:cs="Calibri"/>
        </w:rPr>
        <w:t>processing</w:t>
      </w:r>
      <w:r w:rsidR="00147D1A">
        <w:rPr>
          <w:rFonts w:ascii="Calibri" w:hAnsi="Calibri" w:cs="Calibri"/>
        </w:rPr>
        <w:t>, etc.</w:t>
      </w:r>
      <w:r w:rsidR="00121103" w:rsidRPr="001515F1">
        <w:rPr>
          <w:rFonts w:ascii="Calibri" w:hAnsi="Calibri" w:cs="Calibri"/>
        </w:rPr>
        <w:t xml:space="preserve"> depending on workload</w:t>
      </w:r>
      <w:r w:rsidR="00147D1A">
        <w:rPr>
          <w:rFonts w:ascii="Calibri" w:hAnsi="Calibri" w:cs="Calibri"/>
        </w:rPr>
        <w:t xml:space="preserve"> and best practices</w:t>
      </w:r>
      <w:r w:rsidR="00121103" w:rsidRPr="001515F1">
        <w:rPr>
          <w:rFonts w:ascii="Calibri" w:hAnsi="Calibri" w:cs="Calibri"/>
        </w:rPr>
        <w:t xml:space="preserve"> if </w:t>
      </w:r>
      <w:r w:rsidR="00A175BA" w:rsidRPr="001515F1">
        <w:rPr>
          <w:rFonts w:ascii="Calibri" w:hAnsi="Calibri" w:cs="Calibri"/>
        </w:rPr>
        <w:t xml:space="preserve">needed. </w:t>
      </w:r>
      <w:r w:rsidR="004710CA" w:rsidRPr="001515F1">
        <w:rPr>
          <w:rFonts w:ascii="Calibri" w:hAnsi="Calibri" w:cs="Calibri"/>
        </w:rPr>
        <w:t xml:space="preserve"> </w:t>
      </w:r>
    </w:p>
    <w:sectPr w:rsidR="004710CA" w:rsidRPr="00151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07C9E"/>
    <w:multiLevelType w:val="hybridMultilevel"/>
    <w:tmpl w:val="67103D76"/>
    <w:lvl w:ilvl="0" w:tplc="16AC096A">
      <w:start w:val="20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DA"/>
    <w:rsid w:val="001154F7"/>
    <w:rsid w:val="00116300"/>
    <w:rsid w:val="00121103"/>
    <w:rsid w:val="00147D1A"/>
    <w:rsid w:val="001515F1"/>
    <w:rsid w:val="001B0487"/>
    <w:rsid w:val="001B5F77"/>
    <w:rsid w:val="001C67E5"/>
    <w:rsid w:val="001D20AB"/>
    <w:rsid w:val="00222379"/>
    <w:rsid w:val="002A5CF1"/>
    <w:rsid w:val="003453B2"/>
    <w:rsid w:val="003A1DDA"/>
    <w:rsid w:val="003B69BE"/>
    <w:rsid w:val="0043690F"/>
    <w:rsid w:val="004710CA"/>
    <w:rsid w:val="00483CDD"/>
    <w:rsid w:val="004D4CEA"/>
    <w:rsid w:val="00510EC6"/>
    <w:rsid w:val="00525FF3"/>
    <w:rsid w:val="005E5E84"/>
    <w:rsid w:val="00613F79"/>
    <w:rsid w:val="00653D88"/>
    <w:rsid w:val="00656095"/>
    <w:rsid w:val="00683FA8"/>
    <w:rsid w:val="00690113"/>
    <w:rsid w:val="006B0AF9"/>
    <w:rsid w:val="006B176B"/>
    <w:rsid w:val="0071706C"/>
    <w:rsid w:val="0072625C"/>
    <w:rsid w:val="007416F3"/>
    <w:rsid w:val="007643F9"/>
    <w:rsid w:val="00793498"/>
    <w:rsid w:val="008749F5"/>
    <w:rsid w:val="00904A34"/>
    <w:rsid w:val="00961234"/>
    <w:rsid w:val="00974768"/>
    <w:rsid w:val="00A175BA"/>
    <w:rsid w:val="00A30D1A"/>
    <w:rsid w:val="00B0097F"/>
    <w:rsid w:val="00B131D1"/>
    <w:rsid w:val="00C848F1"/>
    <w:rsid w:val="00CC26F6"/>
    <w:rsid w:val="00F17A8E"/>
    <w:rsid w:val="00F7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ED30"/>
  <w15:chartTrackingRefBased/>
  <w15:docId w15:val="{1D97BEA6-D047-4E58-B522-1BF34F3A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DD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3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stan.thompson@dhr.idaho.gov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aryn.ross@dhr.idaho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eter.nelson@libraries.idah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F06A1F43C4F44A2A7B2795D768C4A" ma:contentTypeVersion="12" ma:contentTypeDescription="Create a new document." ma:contentTypeScope="" ma:versionID="fb0a9e5e35a8c452d4dfbc95d7546ee9">
  <xsd:schema xmlns:xsd="http://www.w3.org/2001/XMLSchema" xmlns:xs="http://www.w3.org/2001/XMLSchema" xmlns:p="http://schemas.microsoft.com/office/2006/metadata/properties" xmlns:ns2="1ceb42da-8a2c-4b19-9e5e-2742723334f8" xmlns:ns3="75081ed5-a348-42ee-a70b-a164d5352354" targetNamespace="http://schemas.microsoft.com/office/2006/metadata/properties" ma:root="true" ma:fieldsID="2d3628e7f5056365f52e57c6d2da857f" ns2:_="" ns3:_="">
    <xsd:import namespace="1ceb42da-8a2c-4b19-9e5e-2742723334f8"/>
    <xsd:import namespace="75081ed5-a348-42ee-a70b-a164d535235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losing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42da-8a2c-4b19-9e5e-2742723334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19d7729-17ec-432f-96e5-5ca9df5b1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losingDate" ma:index="18" nillable="true" ma:displayName="Closing Date " ma:format="DateOnly" ma:internalName="ClosingDate">
      <xsd:simpleType>
        <xsd:restriction base="dms:DateTim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81ed5-a348-42ee-a70b-a164d535235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a3dc216-3b3e-4274-821d-ded8980e8b3e}" ma:internalName="TaxCatchAll" ma:showField="CatchAllData" ma:web="75081ed5-a348-42ee-a70b-a164d5352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1FE9A-0A73-4163-8AF2-C0F390299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ED5B7-C0CE-4AD5-808C-4DF5D6E71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42da-8a2c-4b19-9e5e-2742723334f8"/>
    <ds:schemaRef ds:uri="75081ed5-a348-42ee-a70b-a164d5352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Ross</dc:creator>
  <cp:keywords/>
  <dc:description/>
  <cp:lastModifiedBy>Taryn Ross</cp:lastModifiedBy>
  <cp:revision>15</cp:revision>
  <dcterms:created xsi:type="dcterms:W3CDTF">2023-08-06T20:26:00Z</dcterms:created>
  <dcterms:modified xsi:type="dcterms:W3CDTF">2023-09-29T14:41:00Z</dcterms:modified>
</cp:coreProperties>
</file>