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A035" w14:textId="77777777" w:rsidR="00291D1F" w:rsidRDefault="00291D1F" w:rsidP="00291D1F">
      <w:pPr>
        <w:pStyle w:val="Default"/>
        <w:jc w:val="center"/>
        <w:rPr>
          <w:b/>
          <w:bCs/>
        </w:rPr>
      </w:pPr>
      <w:r>
        <w:rPr>
          <w:b/>
          <w:bCs/>
        </w:rPr>
        <w:t>Idaho Division of Human Resources</w:t>
      </w:r>
    </w:p>
    <w:p w14:paraId="47CFF79B" w14:textId="319F1A05" w:rsidR="00291D1F" w:rsidRPr="00EA3E8D" w:rsidRDefault="00BD4EC1" w:rsidP="00291D1F">
      <w:pPr>
        <w:pStyle w:val="Default"/>
        <w:jc w:val="center"/>
        <w:rPr>
          <w:color w:val="auto"/>
        </w:rPr>
      </w:pPr>
      <w:r>
        <w:rPr>
          <w:bCs/>
          <w:color w:val="auto"/>
        </w:rPr>
        <w:t>W</w:t>
      </w:r>
      <w:r w:rsidRPr="0065374F">
        <w:t>orkforce Innovation and Opportunity Act</w:t>
      </w:r>
      <w:r>
        <w:t xml:space="preserve"> </w:t>
      </w:r>
      <w:r w:rsidR="00D271F4">
        <w:t xml:space="preserve">(WIOA) </w:t>
      </w:r>
      <w:r>
        <w:t>Nondiscrimination Policy</w:t>
      </w:r>
    </w:p>
    <w:sdt>
      <w:sdtPr>
        <w:id w:val="-38202650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288E1A4" w14:textId="6863F67A" w:rsidR="00D30761" w:rsidRDefault="00D30761">
          <w:pPr>
            <w:pStyle w:val="TOCHeading"/>
          </w:pPr>
          <w:r>
            <w:t>Table of Contents</w:t>
          </w:r>
        </w:p>
        <w:p w14:paraId="034B5596" w14:textId="529B1FA0" w:rsidR="00D30761" w:rsidRDefault="00D30761">
          <w:pPr>
            <w:pStyle w:val="TOC1"/>
            <w:tabs>
              <w:tab w:val="right" w:leader="dot" w:pos="9926"/>
            </w:tabs>
            <w:rPr>
              <w:noProof/>
            </w:rPr>
          </w:pPr>
          <w:r>
            <w:fldChar w:fldCharType="begin"/>
          </w:r>
          <w:r>
            <w:instrText xml:space="preserve"> TOC \o "1-3" \h \z \u </w:instrText>
          </w:r>
          <w:r>
            <w:fldChar w:fldCharType="separate"/>
          </w:r>
          <w:hyperlink w:anchor="_Toc122593967" w:history="1">
            <w:r w:rsidRPr="00D54D7C">
              <w:rPr>
                <w:rStyle w:val="Hyperlink"/>
                <w:noProof/>
              </w:rPr>
              <w:t>15A. General Information and Applicability</w:t>
            </w:r>
            <w:r>
              <w:rPr>
                <w:noProof/>
                <w:webHidden/>
              </w:rPr>
              <w:tab/>
            </w:r>
            <w:r>
              <w:rPr>
                <w:noProof/>
                <w:webHidden/>
              </w:rPr>
              <w:fldChar w:fldCharType="begin"/>
            </w:r>
            <w:r>
              <w:rPr>
                <w:noProof/>
                <w:webHidden/>
              </w:rPr>
              <w:instrText xml:space="preserve"> PAGEREF _Toc122593967 \h </w:instrText>
            </w:r>
            <w:r>
              <w:rPr>
                <w:noProof/>
                <w:webHidden/>
              </w:rPr>
            </w:r>
            <w:r>
              <w:rPr>
                <w:noProof/>
                <w:webHidden/>
              </w:rPr>
              <w:fldChar w:fldCharType="separate"/>
            </w:r>
            <w:r>
              <w:rPr>
                <w:noProof/>
                <w:webHidden/>
              </w:rPr>
              <w:t>1</w:t>
            </w:r>
            <w:r>
              <w:rPr>
                <w:noProof/>
                <w:webHidden/>
              </w:rPr>
              <w:fldChar w:fldCharType="end"/>
            </w:r>
          </w:hyperlink>
        </w:p>
        <w:p w14:paraId="7C1EFAE2" w14:textId="3E8A8842" w:rsidR="00D30761" w:rsidRDefault="00D30761">
          <w:pPr>
            <w:pStyle w:val="TOC1"/>
            <w:tabs>
              <w:tab w:val="right" w:leader="dot" w:pos="9926"/>
            </w:tabs>
            <w:rPr>
              <w:noProof/>
            </w:rPr>
          </w:pPr>
          <w:hyperlink w:anchor="_Toc122593968" w:history="1">
            <w:r w:rsidRPr="00D54D7C">
              <w:rPr>
                <w:rStyle w:val="Hyperlink"/>
                <w:noProof/>
              </w:rPr>
              <w:t>15B. Definitions</w:t>
            </w:r>
            <w:r>
              <w:rPr>
                <w:noProof/>
                <w:webHidden/>
              </w:rPr>
              <w:tab/>
            </w:r>
            <w:r>
              <w:rPr>
                <w:noProof/>
                <w:webHidden/>
              </w:rPr>
              <w:fldChar w:fldCharType="begin"/>
            </w:r>
            <w:r>
              <w:rPr>
                <w:noProof/>
                <w:webHidden/>
              </w:rPr>
              <w:instrText xml:space="preserve"> PAGEREF _Toc122593968 \h </w:instrText>
            </w:r>
            <w:r>
              <w:rPr>
                <w:noProof/>
                <w:webHidden/>
              </w:rPr>
            </w:r>
            <w:r>
              <w:rPr>
                <w:noProof/>
                <w:webHidden/>
              </w:rPr>
              <w:fldChar w:fldCharType="separate"/>
            </w:r>
            <w:r>
              <w:rPr>
                <w:noProof/>
                <w:webHidden/>
              </w:rPr>
              <w:t>2</w:t>
            </w:r>
            <w:r>
              <w:rPr>
                <w:noProof/>
                <w:webHidden/>
              </w:rPr>
              <w:fldChar w:fldCharType="end"/>
            </w:r>
          </w:hyperlink>
        </w:p>
        <w:p w14:paraId="4B8BB46D" w14:textId="355103FA" w:rsidR="00D30761" w:rsidRDefault="00D30761">
          <w:pPr>
            <w:pStyle w:val="TOC1"/>
            <w:tabs>
              <w:tab w:val="right" w:leader="dot" w:pos="9926"/>
            </w:tabs>
            <w:rPr>
              <w:noProof/>
            </w:rPr>
          </w:pPr>
          <w:hyperlink w:anchor="_Toc122593969" w:history="1">
            <w:r w:rsidRPr="00D54D7C">
              <w:rPr>
                <w:rStyle w:val="Hyperlink"/>
                <w:noProof/>
              </w:rPr>
              <w:t>15C. Recipients</w:t>
            </w:r>
            <w:r>
              <w:rPr>
                <w:noProof/>
                <w:webHidden/>
              </w:rPr>
              <w:tab/>
            </w:r>
            <w:r>
              <w:rPr>
                <w:noProof/>
                <w:webHidden/>
              </w:rPr>
              <w:fldChar w:fldCharType="begin"/>
            </w:r>
            <w:r>
              <w:rPr>
                <w:noProof/>
                <w:webHidden/>
              </w:rPr>
              <w:instrText xml:space="preserve"> PAGEREF _Toc122593969 \h </w:instrText>
            </w:r>
            <w:r>
              <w:rPr>
                <w:noProof/>
                <w:webHidden/>
              </w:rPr>
            </w:r>
            <w:r>
              <w:rPr>
                <w:noProof/>
                <w:webHidden/>
              </w:rPr>
              <w:fldChar w:fldCharType="separate"/>
            </w:r>
            <w:r>
              <w:rPr>
                <w:noProof/>
                <w:webHidden/>
              </w:rPr>
              <w:t>2</w:t>
            </w:r>
            <w:r>
              <w:rPr>
                <w:noProof/>
                <w:webHidden/>
              </w:rPr>
              <w:fldChar w:fldCharType="end"/>
            </w:r>
          </w:hyperlink>
        </w:p>
        <w:p w14:paraId="4995A1F9" w14:textId="25752D82" w:rsidR="00D30761" w:rsidRDefault="00D30761">
          <w:pPr>
            <w:pStyle w:val="TOC1"/>
            <w:tabs>
              <w:tab w:val="right" w:leader="dot" w:pos="9926"/>
            </w:tabs>
            <w:rPr>
              <w:noProof/>
            </w:rPr>
          </w:pPr>
          <w:hyperlink w:anchor="_Toc122593970" w:history="1">
            <w:r w:rsidRPr="00D54D7C">
              <w:rPr>
                <w:rStyle w:val="Hyperlink"/>
                <w:noProof/>
              </w:rPr>
              <w:t>15D. Protections Against Discrimination and Retaliation</w:t>
            </w:r>
            <w:r>
              <w:rPr>
                <w:noProof/>
                <w:webHidden/>
              </w:rPr>
              <w:tab/>
            </w:r>
            <w:r>
              <w:rPr>
                <w:noProof/>
                <w:webHidden/>
              </w:rPr>
              <w:fldChar w:fldCharType="begin"/>
            </w:r>
            <w:r>
              <w:rPr>
                <w:noProof/>
                <w:webHidden/>
              </w:rPr>
              <w:instrText xml:space="preserve"> PAGEREF _Toc122593970 \h </w:instrText>
            </w:r>
            <w:r>
              <w:rPr>
                <w:noProof/>
                <w:webHidden/>
              </w:rPr>
            </w:r>
            <w:r>
              <w:rPr>
                <w:noProof/>
                <w:webHidden/>
              </w:rPr>
              <w:fldChar w:fldCharType="separate"/>
            </w:r>
            <w:r>
              <w:rPr>
                <w:noProof/>
                <w:webHidden/>
              </w:rPr>
              <w:t>3</w:t>
            </w:r>
            <w:r>
              <w:rPr>
                <w:noProof/>
                <w:webHidden/>
              </w:rPr>
              <w:fldChar w:fldCharType="end"/>
            </w:r>
          </w:hyperlink>
        </w:p>
        <w:p w14:paraId="0C73A846" w14:textId="13D6A008" w:rsidR="00D30761" w:rsidRDefault="00D30761">
          <w:pPr>
            <w:pStyle w:val="TOC1"/>
            <w:tabs>
              <w:tab w:val="right" w:leader="dot" w:pos="9926"/>
            </w:tabs>
            <w:rPr>
              <w:noProof/>
            </w:rPr>
          </w:pPr>
          <w:hyperlink w:anchor="_Toc122593971" w:history="1">
            <w:r w:rsidRPr="00D54D7C">
              <w:rPr>
                <w:rStyle w:val="Hyperlink"/>
                <w:noProof/>
              </w:rPr>
              <w:t>15E. Medical Records and Confidentiality</w:t>
            </w:r>
            <w:r>
              <w:rPr>
                <w:noProof/>
                <w:webHidden/>
              </w:rPr>
              <w:tab/>
            </w:r>
            <w:r>
              <w:rPr>
                <w:noProof/>
                <w:webHidden/>
              </w:rPr>
              <w:fldChar w:fldCharType="begin"/>
            </w:r>
            <w:r>
              <w:rPr>
                <w:noProof/>
                <w:webHidden/>
              </w:rPr>
              <w:instrText xml:space="preserve"> PAGEREF _Toc122593971 \h </w:instrText>
            </w:r>
            <w:r>
              <w:rPr>
                <w:noProof/>
                <w:webHidden/>
              </w:rPr>
            </w:r>
            <w:r>
              <w:rPr>
                <w:noProof/>
                <w:webHidden/>
              </w:rPr>
              <w:fldChar w:fldCharType="separate"/>
            </w:r>
            <w:r>
              <w:rPr>
                <w:noProof/>
                <w:webHidden/>
              </w:rPr>
              <w:t>5</w:t>
            </w:r>
            <w:r>
              <w:rPr>
                <w:noProof/>
                <w:webHidden/>
              </w:rPr>
              <w:fldChar w:fldCharType="end"/>
            </w:r>
          </w:hyperlink>
        </w:p>
        <w:p w14:paraId="28450FAB" w14:textId="2BC6070F" w:rsidR="00D30761" w:rsidRDefault="00D30761">
          <w:r>
            <w:rPr>
              <w:b/>
              <w:bCs/>
              <w:noProof/>
            </w:rPr>
            <w:fldChar w:fldCharType="end"/>
          </w:r>
        </w:p>
      </w:sdtContent>
    </w:sdt>
    <w:p w14:paraId="43523DEF" w14:textId="3086C229" w:rsidR="001D201F" w:rsidRPr="000F16E9" w:rsidRDefault="00AD16C0" w:rsidP="00D30761">
      <w:pPr>
        <w:pStyle w:val="Heading1"/>
      </w:pPr>
      <w:bookmarkStart w:id="0" w:name="General"/>
      <w:bookmarkStart w:id="1" w:name="_Toc122593967"/>
      <w:bookmarkEnd w:id="0"/>
      <w:r w:rsidRPr="000F16E9">
        <w:t>1</w:t>
      </w:r>
      <w:r w:rsidR="009F02C8" w:rsidRPr="000F16E9">
        <w:t>5</w:t>
      </w:r>
      <w:r w:rsidR="00291D1F" w:rsidRPr="000F16E9">
        <w:t>A. General Information</w:t>
      </w:r>
      <w:r w:rsidR="00534DAA">
        <w:t xml:space="preserve"> and Applicability</w:t>
      </w:r>
      <w:bookmarkEnd w:id="1"/>
    </w:p>
    <w:p w14:paraId="1CEB3E54" w14:textId="18F95391" w:rsidR="00534DAA" w:rsidRDefault="0065374F" w:rsidP="002600DB">
      <w:pPr>
        <w:spacing w:after="0" w:line="240" w:lineRule="auto"/>
        <w:rPr>
          <w:rFonts w:ascii="Arial" w:hAnsi="Arial" w:cs="Arial"/>
          <w:sz w:val="24"/>
          <w:szCs w:val="24"/>
        </w:rPr>
      </w:pPr>
      <w:r w:rsidRPr="0065374F">
        <w:rPr>
          <w:rFonts w:ascii="Arial" w:hAnsi="Arial" w:cs="Arial"/>
          <w:sz w:val="24"/>
          <w:szCs w:val="24"/>
        </w:rPr>
        <w:t>Section 188 of the Workforce Innovation and Opportunity Act</w:t>
      </w:r>
      <w:r>
        <w:rPr>
          <w:rFonts w:ascii="Arial" w:hAnsi="Arial" w:cs="Arial"/>
          <w:sz w:val="24"/>
          <w:szCs w:val="24"/>
        </w:rPr>
        <w:t xml:space="preserve"> (WIOA) prohibits discrimination a</w:t>
      </w:r>
      <w:r w:rsidRPr="0065374F">
        <w:rPr>
          <w:rFonts w:ascii="Arial" w:hAnsi="Arial" w:cs="Arial"/>
          <w:sz w:val="24"/>
          <w:szCs w:val="24"/>
        </w:rPr>
        <w:t xml:space="preserve">gainst any individual in the United States </w:t>
      </w:r>
      <w:proofErr w:type="gramStart"/>
      <w:r w:rsidRPr="0065374F">
        <w:rPr>
          <w:rFonts w:ascii="Arial" w:hAnsi="Arial" w:cs="Arial"/>
          <w:sz w:val="24"/>
          <w:szCs w:val="24"/>
        </w:rPr>
        <w:t>on the basis of</w:t>
      </w:r>
      <w:proofErr w:type="gramEnd"/>
      <w:r w:rsidRPr="0065374F">
        <w:rPr>
          <w:rFonts w:ascii="Arial" w:hAnsi="Arial" w:cs="Arial"/>
          <w:sz w:val="24"/>
          <w:szCs w:val="24"/>
        </w:rPr>
        <w:t xml:space="preserve"> race, color, religion, national origin, age, disability, or political affiliation or belief, or, against any beneficiary of, applicant to, or participant in programs financially assisted under Title I of </w:t>
      </w:r>
      <w:r>
        <w:rPr>
          <w:rFonts w:ascii="Arial" w:hAnsi="Arial" w:cs="Arial"/>
          <w:sz w:val="24"/>
          <w:szCs w:val="24"/>
        </w:rPr>
        <w:t>WIOA</w:t>
      </w:r>
      <w:r w:rsidRPr="0065374F">
        <w:rPr>
          <w:rFonts w:ascii="Arial" w:hAnsi="Arial" w:cs="Arial"/>
          <w:sz w:val="24"/>
          <w:szCs w:val="24"/>
        </w:rPr>
        <w:t>, on the basis of the individual's citizenship status or participation in any WIOA Title I</w:t>
      </w:r>
      <w:r w:rsidR="00446158">
        <w:rPr>
          <w:rFonts w:ascii="Arial" w:hAnsi="Arial" w:cs="Arial"/>
          <w:sz w:val="24"/>
          <w:szCs w:val="24"/>
        </w:rPr>
        <w:t>-</w:t>
      </w:r>
      <w:r w:rsidRPr="0065374F">
        <w:rPr>
          <w:rFonts w:ascii="Arial" w:hAnsi="Arial" w:cs="Arial"/>
          <w:sz w:val="24"/>
          <w:szCs w:val="24"/>
        </w:rPr>
        <w:t>financially assisted program or activity.</w:t>
      </w:r>
    </w:p>
    <w:p w14:paraId="019C1A1B" w14:textId="77777777" w:rsidR="0065374F" w:rsidRDefault="0065374F" w:rsidP="002600DB">
      <w:pPr>
        <w:spacing w:after="0" w:line="240" w:lineRule="auto"/>
        <w:rPr>
          <w:rFonts w:ascii="Arial" w:hAnsi="Arial" w:cs="Arial"/>
          <w:sz w:val="24"/>
          <w:szCs w:val="24"/>
        </w:rPr>
      </w:pPr>
    </w:p>
    <w:p w14:paraId="17ACC187" w14:textId="41E057A7" w:rsidR="00F43795" w:rsidRDefault="00EF4C7B" w:rsidP="002600DB">
      <w:pPr>
        <w:spacing w:after="0" w:line="240" w:lineRule="auto"/>
        <w:rPr>
          <w:rFonts w:ascii="Arial" w:hAnsi="Arial" w:cs="Arial"/>
          <w:sz w:val="24"/>
          <w:szCs w:val="24"/>
        </w:rPr>
      </w:pPr>
      <w:r w:rsidRPr="000F16E9">
        <w:rPr>
          <w:rFonts w:ascii="Arial" w:hAnsi="Arial" w:cs="Arial"/>
          <w:sz w:val="24"/>
          <w:szCs w:val="24"/>
        </w:rPr>
        <w:t xml:space="preserve">The purpose of this policy is to ensure compliance with </w:t>
      </w:r>
      <w:r w:rsidR="0065374F" w:rsidRPr="0065374F">
        <w:rPr>
          <w:rFonts w:ascii="Arial" w:hAnsi="Arial" w:cs="Arial"/>
          <w:sz w:val="24"/>
          <w:szCs w:val="24"/>
        </w:rPr>
        <w:t xml:space="preserve">Section 188 WIOA, </w:t>
      </w:r>
      <w:r w:rsidR="0002187A">
        <w:rPr>
          <w:rFonts w:ascii="Arial" w:hAnsi="Arial" w:cs="Arial"/>
          <w:sz w:val="24"/>
          <w:szCs w:val="24"/>
        </w:rPr>
        <w:t xml:space="preserve">The State of Idaho Nondiscrimination Plan, </w:t>
      </w:r>
      <w:r w:rsidR="0065374F" w:rsidRPr="0065374F">
        <w:rPr>
          <w:rFonts w:ascii="Arial" w:hAnsi="Arial" w:cs="Arial"/>
          <w:sz w:val="24"/>
          <w:szCs w:val="24"/>
        </w:rPr>
        <w:t>Title VI of the Civil Rights Act of 1964, as amended, Section 504 of the Rehabilitation Act of 1973, the Age Discrimination Act of 1975, as amended, Title IX of the Education Amendments Act of 1972, as amended, 29 CFR Part 38 and any other applicable federal and state civil rights laws or codes.</w:t>
      </w:r>
    </w:p>
    <w:p w14:paraId="18DA2FFA" w14:textId="056F3AE7" w:rsidR="00534DAA" w:rsidRDefault="00534DAA" w:rsidP="002600DB">
      <w:pPr>
        <w:spacing w:after="0" w:line="240" w:lineRule="auto"/>
        <w:rPr>
          <w:rFonts w:ascii="Arial" w:hAnsi="Arial" w:cs="Arial"/>
          <w:sz w:val="24"/>
          <w:szCs w:val="24"/>
        </w:rPr>
      </w:pPr>
    </w:p>
    <w:p w14:paraId="24F54E87" w14:textId="77777777" w:rsidR="0002187A" w:rsidRPr="00B8354D" w:rsidRDefault="0065374F" w:rsidP="00534DAA">
      <w:pPr>
        <w:spacing w:after="0" w:line="240" w:lineRule="auto"/>
        <w:rPr>
          <w:rFonts w:ascii="Arial" w:hAnsi="Arial" w:cs="Arial"/>
          <w:sz w:val="24"/>
          <w:szCs w:val="24"/>
        </w:rPr>
      </w:pPr>
      <w:r w:rsidRPr="00B8354D">
        <w:rPr>
          <w:rFonts w:ascii="Arial" w:hAnsi="Arial" w:cs="Arial"/>
          <w:sz w:val="24"/>
          <w:szCs w:val="24"/>
        </w:rPr>
        <w:t>This policy applies to</w:t>
      </w:r>
      <w:r w:rsidR="0002187A" w:rsidRPr="00B8354D">
        <w:rPr>
          <w:rFonts w:ascii="Arial" w:hAnsi="Arial" w:cs="Arial"/>
          <w:sz w:val="24"/>
          <w:szCs w:val="24"/>
        </w:rPr>
        <w:t>:</w:t>
      </w:r>
    </w:p>
    <w:p w14:paraId="2F24BFBE" w14:textId="77777777" w:rsidR="0002187A" w:rsidRPr="00B8354D" w:rsidRDefault="0002187A" w:rsidP="00534DAA">
      <w:pPr>
        <w:spacing w:after="0" w:line="240" w:lineRule="auto"/>
        <w:rPr>
          <w:rFonts w:ascii="Arial" w:hAnsi="Arial" w:cs="Arial"/>
          <w:sz w:val="24"/>
          <w:szCs w:val="24"/>
        </w:rPr>
      </w:pPr>
    </w:p>
    <w:p w14:paraId="29538D0C" w14:textId="729F855B" w:rsidR="00534DAA" w:rsidRPr="00B8354D" w:rsidRDefault="0002187A" w:rsidP="0002187A">
      <w:pPr>
        <w:pStyle w:val="ListParagraph"/>
        <w:numPr>
          <w:ilvl w:val="0"/>
          <w:numId w:val="38"/>
        </w:numPr>
        <w:spacing w:after="0" w:line="240" w:lineRule="auto"/>
        <w:rPr>
          <w:rFonts w:ascii="Arial" w:hAnsi="Arial" w:cs="Arial"/>
          <w:sz w:val="24"/>
          <w:szCs w:val="24"/>
        </w:rPr>
      </w:pPr>
      <w:r w:rsidRPr="00B8354D">
        <w:rPr>
          <w:rFonts w:ascii="Arial" w:hAnsi="Arial" w:cs="Arial"/>
          <w:sz w:val="24"/>
          <w:szCs w:val="24"/>
        </w:rPr>
        <w:t>A</w:t>
      </w:r>
      <w:r w:rsidR="0065374F" w:rsidRPr="00B8354D">
        <w:rPr>
          <w:rFonts w:ascii="Arial" w:hAnsi="Arial" w:cs="Arial"/>
          <w:sz w:val="24"/>
          <w:szCs w:val="24"/>
        </w:rPr>
        <w:t xml:space="preserve">ll </w:t>
      </w:r>
      <w:r w:rsidR="00534DAA" w:rsidRPr="00B8354D">
        <w:rPr>
          <w:rFonts w:ascii="Arial" w:hAnsi="Arial" w:cs="Arial"/>
          <w:sz w:val="24"/>
          <w:szCs w:val="24"/>
        </w:rPr>
        <w:t xml:space="preserve">State of Idaho agencies </w:t>
      </w:r>
      <w:r w:rsidR="0065374F" w:rsidRPr="00B8354D">
        <w:rPr>
          <w:rFonts w:ascii="Arial" w:hAnsi="Arial" w:cs="Arial"/>
          <w:sz w:val="24"/>
          <w:szCs w:val="24"/>
        </w:rPr>
        <w:t xml:space="preserve">who </w:t>
      </w:r>
      <w:r w:rsidR="009B5891">
        <w:rPr>
          <w:rFonts w:ascii="Arial" w:hAnsi="Arial" w:cs="Arial"/>
          <w:sz w:val="24"/>
          <w:szCs w:val="24"/>
        </w:rPr>
        <w:t>receive</w:t>
      </w:r>
      <w:r w:rsidR="0065374F" w:rsidRPr="00B8354D">
        <w:rPr>
          <w:rFonts w:ascii="Arial" w:hAnsi="Arial" w:cs="Arial"/>
          <w:sz w:val="24"/>
          <w:szCs w:val="24"/>
        </w:rPr>
        <w:t xml:space="preserve"> WIOA Title I </w:t>
      </w:r>
      <w:proofErr w:type="gramStart"/>
      <w:r w:rsidR="0065374F" w:rsidRPr="00B8354D">
        <w:rPr>
          <w:rFonts w:ascii="Arial" w:hAnsi="Arial" w:cs="Arial"/>
          <w:sz w:val="24"/>
          <w:szCs w:val="24"/>
        </w:rPr>
        <w:t>funds</w:t>
      </w:r>
      <w:r w:rsidRPr="00B8354D">
        <w:rPr>
          <w:rFonts w:ascii="Arial" w:hAnsi="Arial" w:cs="Arial"/>
          <w:sz w:val="24"/>
          <w:szCs w:val="24"/>
        </w:rPr>
        <w:t>;</w:t>
      </w:r>
      <w:proofErr w:type="gramEnd"/>
    </w:p>
    <w:p w14:paraId="451279EF" w14:textId="182F0AAD" w:rsidR="0002187A" w:rsidRPr="00B8354D" w:rsidRDefault="0002187A" w:rsidP="0002187A">
      <w:pPr>
        <w:pStyle w:val="ListParagraph"/>
        <w:numPr>
          <w:ilvl w:val="0"/>
          <w:numId w:val="38"/>
        </w:numPr>
        <w:spacing w:after="0" w:line="240" w:lineRule="auto"/>
        <w:rPr>
          <w:rFonts w:ascii="Arial" w:hAnsi="Arial" w:cs="Arial"/>
          <w:sz w:val="24"/>
          <w:szCs w:val="24"/>
        </w:rPr>
      </w:pPr>
      <w:r w:rsidRPr="00B8354D">
        <w:rPr>
          <w:rFonts w:ascii="Arial" w:hAnsi="Arial" w:cs="Arial"/>
          <w:sz w:val="24"/>
          <w:szCs w:val="24"/>
        </w:rPr>
        <w:t xml:space="preserve">Programs and activities that are part of the </w:t>
      </w:r>
      <w:r w:rsidR="009B5891">
        <w:rPr>
          <w:rFonts w:ascii="Arial" w:hAnsi="Arial" w:cs="Arial"/>
          <w:sz w:val="24"/>
          <w:szCs w:val="24"/>
        </w:rPr>
        <w:t>O</w:t>
      </w:r>
      <w:r w:rsidRPr="00B8354D">
        <w:rPr>
          <w:rFonts w:ascii="Arial" w:hAnsi="Arial" w:cs="Arial"/>
          <w:sz w:val="24"/>
          <w:szCs w:val="24"/>
        </w:rPr>
        <w:t>ne-</w:t>
      </w:r>
      <w:r w:rsidR="009B5891">
        <w:rPr>
          <w:rFonts w:ascii="Arial" w:hAnsi="Arial" w:cs="Arial"/>
          <w:sz w:val="24"/>
          <w:szCs w:val="24"/>
        </w:rPr>
        <w:t>S</w:t>
      </w:r>
      <w:r w:rsidRPr="00B8354D">
        <w:rPr>
          <w:rFonts w:ascii="Arial" w:hAnsi="Arial" w:cs="Arial"/>
          <w:sz w:val="24"/>
          <w:szCs w:val="24"/>
        </w:rPr>
        <w:t xml:space="preserve">top delivery system and that are operated by </w:t>
      </w:r>
      <w:r w:rsidR="00BC44EB">
        <w:rPr>
          <w:rFonts w:ascii="Arial" w:hAnsi="Arial" w:cs="Arial"/>
          <w:sz w:val="24"/>
          <w:szCs w:val="24"/>
        </w:rPr>
        <w:t>O</w:t>
      </w:r>
      <w:r w:rsidRPr="00B8354D">
        <w:rPr>
          <w:rFonts w:ascii="Arial" w:hAnsi="Arial" w:cs="Arial"/>
          <w:sz w:val="24"/>
          <w:szCs w:val="24"/>
        </w:rPr>
        <w:t>ne-</w:t>
      </w:r>
      <w:r w:rsidR="00BC44EB">
        <w:rPr>
          <w:rFonts w:ascii="Arial" w:hAnsi="Arial" w:cs="Arial"/>
          <w:sz w:val="24"/>
          <w:szCs w:val="24"/>
        </w:rPr>
        <w:t>S</w:t>
      </w:r>
      <w:r w:rsidRPr="00B8354D">
        <w:rPr>
          <w:rFonts w:ascii="Arial" w:hAnsi="Arial" w:cs="Arial"/>
          <w:sz w:val="24"/>
          <w:szCs w:val="24"/>
        </w:rPr>
        <w:t xml:space="preserve">top partners listed in section 121(b) of WIOA, to the extent that the programs and activities are being conducted as part of the </w:t>
      </w:r>
      <w:r w:rsidR="00BC44EB">
        <w:rPr>
          <w:rFonts w:ascii="Arial" w:hAnsi="Arial" w:cs="Arial"/>
          <w:sz w:val="24"/>
          <w:szCs w:val="24"/>
        </w:rPr>
        <w:t>O</w:t>
      </w:r>
      <w:r w:rsidRPr="00B8354D">
        <w:rPr>
          <w:rFonts w:ascii="Arial" w:hAnsi="Arial" w:cs="Arial"/>
          <w:sz w:val="24"/>
          <w:szCs w:val="24"/>
        </w:rPr>
        <w:t>ne-</w:t>
      </w:r>
      <w:r w:rsidR="00BC44EB">
        <w:rPr>
          <w:rFonts w:ascii="Arial" w:hAnsi="Arial" w:cs="Arial"/>
          <w:sz w:val="24"/>
          <w:szCs w:val="24"/>
        </w:rPr>
        <w:t>S</w:t>
      </w:r>
      <w:r w:rsidRPr="00B8354D">
        <w:rPr>
          <w:rFonts w:ascii="Arial" w:hAnsi="Arial" w:cs="Arial"/>
          <w:sz w:val="24"/>
          <w:szCs w:val="24"/>
        </w:rPr>
        <w:t xml:space="preserve">top delivery system; </w:t>
      </w:r>
      <w:proofErr w:type="gramStart"/>
      <w:r w:rsidRPr="00B8354D">
        <w:rPr>
          <w:rFonts w:ascii="Arial" w:hAnsi="Arial" w:cs="Arial"/>
          <w:sz w:val="24"/>
          <w:szCs w:val="24"/>
        </w:rPr>
        <w:t>and;</w:t>
      </w:r>
      <w:proofErr w:type="gramEnd"/>
    </w:p>
    <w:p w14:paraId="77370B36" w14:textId="60B6557D" w:rsidR="0002187A" w:rsidRDefault="0002187A" w:rsidP="0002187A">
      <w:pPr>
        <w:pStyle w:val="ListParagraph"/>
        <w:numPr>
          <w:ilvl w:val="0"/>
          <w:numId w:val="38"/>
        </w:numPr>
        <w:spacing w:after="0" w:line="240" w:lineRule="auto"/>
        <w:rPr>
          <w:rFonts w:ascii="Arial" w:hAnsi="Arial" w:cs="Arial"/>
          <w:sz w:val="24"/>
          <w:szCs w:val="24"/>
        </w:rPr>
      </w:pPr>
      <w:r w:rsidRPr="00B8354D">
        <w:rPr>
          <w:rFonts w:ascii="Arial" w:hAnsi="Arial" w:cs="Arial"/>
          <w:sz w:val="24"/>
          <w:szCs w:val="24"/>
        </w:rPr>
        <w:lastRenderedPageBreak/>
        <w:t xml:space="preserve">As provided in §38.18, the employment practices of a recipient and/or </w:t>
      </w:r>
      <w:r w:rsidR="00BC44EB">
        <w:rPr>
          <w:rFonts w:ascii="Arial" w:hAnsi="Arial" w:cs="Arial"/>
          <w:sz w:val="24"/>
          <w:szCs w:val="24"/>
        </w:rPr>
        <w:t>O</w:t>
      </w:r>
      <w:r w:rsidRPr="00B8354D">
        <w:rPr>
          <w:rFonts w:ascii="Arial" w:hAnsi="Arial" w:cs="Arial"/>
          <w:sz w:val="24"/>
          <w:szCs w:val="24"/>
        </w:rPr>
        <w:t>ne-</w:t>
      </w:r>
      <w:r w:rsidR="00BC44EB">
        <w:rPr>
          <w:rFonts w:ascii="Arial" w:hAnsi="Arial" w:cs="Arial"/>
          <w:sz w:val="24"/>
          <w:szCs w:val="24"/>
        </w:rPr>
        <w:t>S</w:t>
      </w:r>
      <w:r w:rsidRPr="00B8354D">
        <w:rPr>
          <w:rFonts w:ascii="Arial" w:hAnsi="Arial" w:cs="Arial"/>
          <w:sz w:val="24"/>
          <w:szCs w:val="24"/>
        </w:rPr>
        <w:t>top partner, to the extent that the employment is in the administration of</w:t>
      </w:r>
      <w:r w:rsidR="00C0319D">
        <w:rPr>
          <w:rFonts w:ascii="Arial" w:hAnsi="Arial" w:cs="Arial"/>
          <w:sz w:val="24"/>
          <w:szCs w:val="24"/>
        </w:rPr>
        <w:t>,</w:t>
      </w:r>
      <w:r w:rsidRPr="00B8354D">
        <w:rPr>
          <w:rFonts w:ascii="Arial" w:hAnsi="Arial" w:cs="Arial"/>
          <w:sz w:val="24"/>
          <w:szCs w:val="24"/>
        </w:rPr>
        <w:t xml:space="preserve"> or in connection with</w:t>
      </w:r>
      <w:r w:rsidR="00C0319D">
        <w:rPr>
          <w:rFonts w:ascii="Arial" w:hAnsi="Arial" w:cs="Arial"/>
          <w:sz w:val="24"/>
          <w:szCs w:val="24"/>
        </w:rPr>
        <w:t>,</w:t>
      </w:r>
      <w:r w:rsidRPr="00B8354D">
        <w:rPr>
          <w:rFonts w:ascii="Arial" w:hAnsi="Arial" w:cs="Arial"/>
          <w:sz w:val="24"/>
          <w:szCs w:val="24"/>
        </w:rPr>
        <w:t xml:space="preserve"> programs and activities that are being conducted as a part of WIOA Title I or the </w:t>
      </w:r>
      <w:r w:rsidR="00BC44EB">
        <w:rPr>
          <w:rFonts w:ascii="Arial" w:hAnsi="Arial" w:cs="Arial"/>
          <w:sz w:val="24"/>
          <w:szCs w:val="24"/>
        </w:rPr>
        <w:t>O</w:t>
      </w:r>
      <w:r w:rsidRPr="00B8354D">
        <w:rPr>
          <w:rFonts w:ascii="Arial" w:hAnsi="Arial" w:cs="Arial"/>
          <w:sz w:val="24"/>
          <w:szCs w:val="24"/>
        </w:rPr>
        <w:t>ne-</w:t>
      </w:r>
      <w:r w:rsidR="00BC44EB">
        <w:rPr>
          <w:rFonts w:ascii="Arial" w:hAnsi="Arial" w:cs="Arial"/>
          <w:sz w:val="24"/>
          <w:szCs w:val="24"/>
        </w:rPr>
        <w:t>S</w:t>
      </w:r>
      <w:r w:rsidRPr="00B8354D">
        <w:rPr>
          <w:rFonts w:ascii="Arial" w:hAnsi="Arial" w:cs="Arial"/>
          <w:sz w:val="24"/>
          <w:szCs w:val="24"/>
        </w:rPr>
        <w:t>top delivery system.</w:t>
      </w:r>
    </w:p>
    <w:p w14:paraId="40E85C13" w14:textId="3007A377" w:rsidR="006F7C36" w:rsidRPr="00B8354D" w:rsidRDefault="006F7C36" w:rsidP="0002187A">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Any other recipient as defined in </w:t>
      </w:r>
      <w:hyperlink r:id="rId8" w:anchor="p-38.4(zz)" w:history="1">
        <w:r w:rsidRPr="0036100A">
          <w:rPr>
            <w:rStyle w:val="Hyperlink"/>
            <w:rFonts w:ascii="Arial" w:hAnsi="Arial" w:cs="Arial"/>
            <w:sz w:val="24"/>
            <w:szCs w:val="24"/>
          </w:rPr>
          <w:t>29 CFR 38.4(</w:t>
        </w:r>
        <w:proofErr w:type="spellStart"/>
        <w:r w:rsidRPr="0036100A">
          <w:rPr>
            <w:rStyle w:val="Hyperlink"/>
            <w:rFonts w:ascii="Arial" w:hAnsi="Arial" w:cs="Arial"/>
            <w:sz w:val="24"/>
            <w:szCs w:val="24"/>
          </w:rPr>
          <w:t>zz</w:t>
        </w:r>
        <w:proofErr w:type="spellEnd"/>
        <w:r w:rsidRPr="0036100A">
          <w:rPr>
            <w:rStyle w:val="Hyperlink"/>
            <w:rFonts w:ascii="Arial" w:hAnsi="Arial" w:cs="Arial"/>
            <w:sz w:val="24"/>
            <w:szCs w:val="24"/>
          </w:rPr>
          <w:t>)</w:t>
        </w:r>
      </w:hyperlink>
      <w:r>
        <w:rPr>
          <w:rFonts w:ascii="Arial" w:hAnsi="Arial" w:cs="Arial"/>
          <w:sz w:val="24"/>
          <w:szCs w:val="24"/>
        </w:rPr>
        <w:t xml:space="preserve"> </w:t>
      </w:r>
      <w:r w:rsidR="00BC44EB">
        <w:rPr>
          <w:rFonts w:ascii="Arial" w:hAnsi="Arial" w:cs="Arial"/>
          <w:sz w:val="24"/>
          <w:szCs w:val="24"/>
        </w:rPr>
        <w:t>and in section 15C</w:t>
      </w:r>
      <w:r w:rsidR="008D4246">
        <w:rPr>
          <w:rFonts w:ascii="Arial" w:hAnsi="Arial" w:cs="Arial"/>
          <w:sz w:val="24"/>
          <w:szCs w:val="24"/>
        </w:rPr>
        <w:t>.</w:t>
      </w:r>
    </w:p>
    <w:p w14:paraId="4B580176" w14:textId="1072D81B" w:rsidR="006C2673" w:rsidRPr="00B8354D" w:rsidRDefault="006C2673" w:rsidP="006C2673">
      <w:pPr>
        <w:spacing w:after="0" w:line="240" w:lineRule="auto"/>
        <w:rPr>
          <w:rFonts w:ascii="Arial" w:hAnsi="Arial" w:cs="Arial"/>
          <w:sz w:val="24"/>
          <w:szCs w:val="24"/>
        </w:rPr>
      </w:pPr>
    </w:p>
    <w:p w14:paraId="20D947B2" w14:textId="57517888" w:rsidR="006C2673" w:rsidRPr="006C2673" w:rsidRDefault="006C2673" w:rsidP="006C2673">
      <w:pPr>
        <w:spacing w:after="0" w:line="240" w:lineRule="auto"/>
        <w:rPr>
          <w:rFonts w:ascii="Arial" w:hAnsi="Arial" w:cs="Arial"/>
          <w:i/>
          <w:iCs/>
          <w:sz w:val="24"/>
          <w:szCs w:val="24"/>
        </w:rPr>
      </w:pPr>
      <w:r>
        <w:rPr>
          <w:rFonts w:ascii="Arial" w:hAnsi="Arial" w:cs="Arial"/>
          <w:sz w:val="24"/>
          <w:szCs w:val="24"/>
        </w:rPr>
        <w:t xml:space="preserve">The appointing authority </w:t>
      </w:r>
      <w:r w:rsidR="006F7C36">
        <w:rPr>
          <w:rFonts w:ascii="Arial" w:hAnsi="Arial" w:cs="Arial"/>
          <w:sz w:val="24"/>
          <w:szCs w:val="24"/>
        </w:rPr>
        <w:t xml:space="preserve">of the recipient </w:t>
      </w:r>
      <w:r>
        <w:rPr>
          <w:rFonts w:ascii="Arial" w:hAnsi="Arial" w:cs="Arial"/>
          <w:sz w:val="24"/>
          <w:szCs w:val="24"/>
        </w:rPr>
        <w:t xml:space="preserve">is responsible for compliance with this policy, WIOA </w:t>
      </w:r>
      <w:r w:rsidR="00C0319D">
        <w:rPr>
          <w:rFonts w:ascii="Arial" w:hAnsi="Arial" w:cs="Arial"/>
          <w:sz w:val="24"/>
          <w:szCs w:val="24"/>
        </w:rPr>
        <w:t>t</w:t>
      </w:r>
      <w:r>
        <w:rPr>
          <w:rFonts w:ascii="Arial" w:hAnsi="Arial" w:cs="Arial"/>
          <w:sz w:val="24"/>
          <w:szCs w:val="24"/>
        </w:rPr>
        <w:t xml:space="preserve">itle I, the </w:t>
      </w:r>
      <w:hyperlink r:id="rId9" w:history="1">
        <w:r w:rsidRPr="005E28A2">
          <w:rPr>
            <w:rStyle w:val="Hyperlink"/>
            <w:rFonts w:ascii="Arial" w:hAnsi="Arial" w:cs="Arial"/>
            <w:sz w:val="24"/>
            <w:szCs w:val="24"/>
          </w:rPr>
          <w:t>State Nondiscrimination Plan</w:t>
        </w:r>
      </w:hyperlink>
      <w:r>
        <w:rPr>
          <w:rFonts w:ascii="Arial" w:hAnsi="Arial" w:cs="Arial"/>
          <w:sz w:val="24"/>
          <w:szCs w:val="24"/>
        </w:rPr>
        <w:t xml:space="preserve">, and the </w:t>
      </w:r>
      <w:hyperlink r:id="rId10" w:history="1">
        <w:r w:rsidR="005E28A2">
          <w:rPr>
            <w:rStyle w:val="Hyperlink"/>
            <w:rFonts w:ascii="Arial" w:hAnsi="Arial" w:cs="Arial"/>
            <w:sz w:val="24"/>
            <w:szCs w:val="24"/>
          </w:rPr>
          <w:t>WIOA EO Complaint Procedure</w:t>
        </w:r>
      </w:hyperlink>
      <w:r>
        <w:rPr>
          <w:rFonts w:ascii="Arial" w:hAnsi="Arial" w:cs="Arial"/>
          <w:sz w:val="24"/>
          <w:szCs w:val="24"/>
        </w:rPr>
        <w:t>.</w:t>
      </w:r>
    </w:p>
    <w:p w14:paraId="1733626C" w14:textId="3016D224" w:rsidR="00534DAA" w:rsidRDefault="00534DAA" w:rsidP="002600DB">
      <w:pPr>
        <w:spacing w:after="0" w:line="240" w:lineRule="auto"/>
        <w:rPr>
          <w:rFonts w:ascii="Arial" w:hAnsi="Arial" w:cs="Arial"/>
          <w:sz w:val="24"/>
          <w:szCs w:val="24"/>
        </w:rPr>
      </w:pPr>
    </w:p>
    <w:p w14:paraId="7688749C" w14:textId="6BEE7417" w:rsidR="008D4246" w:rsidRDefault="008D4246" w:rsidP="002600DB">
      <w:pPr>
        <w:spacing w:after="0" w:line="240" w:lineRule="auto"/>
        <w:rPr>
          <w:rFonts w:ascii="Arial" w:hAnsi="Arial" w:cs="Arial"/>
          <w:sz w:val="24"/>
          <w:szCs w:val="24"/>
        </w:rPr>
      </w:pPr>
    </w:p>
    <w:p w14:paraId="35E87417" w14:textId="77777777" w:rsidR="008D4246" w:rsidRPr="000F16E9" w:rsidRDefault="008D4246" w:rsidP="002600DB">
      <w:pPr>
        <w:spacing w:after="0" w:line="240" w:lineRule="auto"/>
        <w:rPr>
          <w:rFonts w:ascii="Arial" w:hAnsi="Arial" w:cs="Arial"/>
          <w:sz w:val="24"/>
          <w:szCs w:val="24"/>
        </w:rPr>
      </w:pPr>
    </w:p>
    <w:p w14:paraId="7F31EF3F" w14:textId="77CFF262" w:rsidR="00B45BAE" w:rsidRPr="000F16E9" w:rsidRDefault="00AD16C0" w:rsidP="00D30761">
      <w:pPr>
        <w:pStyle w:val="Heading1"/>
      </w:pPr>
      <w:bookmarkStart w:id="2" w:name="_Toc122593968"/>
      <w:r w:rsidRPr="000F16E9">
        <w:t>1</w:t>
      </w:r>
      <w:r w:rsidR="009F02C8" w:rsidRPr="000F16E9">
        <w:t>5</w:t>
      </w:r>
      <w:r w:rsidR="00FE307F" w:rsidRPr="000F16E9">
        <w:t xml:space="preserve">B. </w:t>
      </w:r>
      <w:r w:rsidR="00B45BAE" w:rsidRPr="000F16E9">
        <w:t>Definition</w:t>
      </w:r>
      <w:r w:rsidR="00745B89" w:rsidRPr="000F16E9">
        <w:t>s</w:t>
      </w:r>
      <w:bookmarkEnd w:id="2"/>
    </w:p>
    <w:p w14:paraId="39226BA0" w14:textId="77777777" w:rsidR="000824FD" w:rsidRPr="000F16E9" w:rsidRDefault="000824FD" w:rsidP="006A4AD2">
      <w:pPr>
        <w:spacing w:after="0" w:line="240" w:lineRule="auto"/>
        <w:rPr>
          <w:rFonts w:ascii="Arial" w:hAnsi="Arial" w:cs="Arial"/>
          <w:sz w:val="24"/>
          <w:szCs w:val="24"/>
          <w:u w:val="single"/>
        </w:rPr>
      </w:pPr>
    </w:p>
    <w:p w14:paraId="3D9ED1C1" w14:textId="1A74797A" w:rsidR="00446158" w:rsidRDefault="008E4FED" w:rsidP="0006418B">
      <w:pPr>
        <w:spacing w:after="0" w:line="240" w:lineRule="auto"/>
        <w:rPr>
          <w:rFonts w:ascii="Arial" w:hAnsi="Arial" w:cs="Arial"/>
          <w:sz w:val="24"/>
          <w:szCs w:val="24"/>
        </w:rPr>
      </w:pPr>
      <w:r>
        <w:rPr>
          <w:rFonts w:ascii="Arial" w:hAnsi="Arial" w:cs="Arial"/>
          <w:sz w:val="24"/>
          <w:szCs w:val="24"/>
          <w:u w:val="single"/>
        </w:rPr>
        <w:t>Auxiliary Aids and Services</w:t>
      </w:r>
      <w:r w:rsidR="00CF1F5E">
        <w:rPr>
          <w:rFonts w:ascii="Arial" w:hAnsi="Arial" w:cs="Arial"/>
          <w:sz w:val="24"/>
          <w:szCs w:val="24"/>
          <w:u w:val="single"/>
        </w:rPr>
        <w:t xml:space="preserve"> include</w:t>
      </w:r>
      <w:r w:rsidR="00024C50">
        <w:rPr>
          <w:rFonts w:ascii="Arial" w:hAnsi="Arial" w:cs="Arial"/>
          <w:sz w:val="24"/>
          <w:szCs w:val="24"/>
          <w:u w:val="single"/>
        </w:rPr>
        <w:t>:</w:t>
      </w:r>
    </w:p>
    <w:p w14:paraId="2403F0A1" w14:textId="77777777" w:rsidR="00446158" w:rsidRDefault="0006418B" w:rsidP="00446158">
      <w:pPr>
        <w:pStyle w:val="ListParagraph"/>
        <w:numPr>
          <w:ilvl w:val="0"/>
          <w:numId w:val="42"/>
        </w:numPr>
        <w:spacing w:after="0" w:line="240" w:lineRule="auto"/>
        <w:rPr>
          <w:rFonts w:ascii="Arial" w:hAnsi="Arial" w:cs="Arial"/>
          <w:sz w:val="24"/>
          <w:szCs w:val="24"/>
        </w:rPr>
      </w:pPr>
      <w:r w:rsidRPr="00CF1F5E">
        <w:rPr>
          <w:rFonts w:ascii="Arial" w:hAnsi="Arial" w:cs="Arial"/>
          <w:sz w:val="24"/>
          <w:szCs w:val="24"/>
        </w:rPr>
        <w:t xml:space="preserve">Qualified interpreters on-site or through video remote interpreting (VRI) services; notetakers;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means of making aurally delivered materials available to individuals with hearing impairments; </w:t>
      </w:r>
    </w:p>
    <w:p w14:paraId="3C6A9C14" w14:textId="77777777" w:rsidR="00446158" w:rsidRDefault="0006418B" w:rsidP="00446158">
      <w:pPr>
        <w:pStyle w:val="ListParagraph"/>
        <w:numPr>
          <w:ilvl w:val="0"/>
          <w:numId w:val="42"/>
        </w:numPr>
        <w:spacing w:after="0" w:line="240" w:lineRule="auto"/>
        <w:rPr>
          <w:rFonts w:ascii="Arial" w:hAnsi="Arial" w:cs="Arial"/>
          <w:sz w:val="24"/>
          <w:szCs w:val="24"/>
        </w:rPr>
      </w:pPr>
      <w:r w:rsidRPr="00CF1F5E">
        <w:rPr>
          <w:rFonts w:ascii="Arial" w:hAnsi="Arial" w:cs="Arial"/>
          <w:sz w:val="24"/>
          <w:szCs w:val="24"/>
        </w:rPr>
        <w:t xml:space="preserve"> Qualified readers; taped texts; audio recordings; </w:t>
      </w:r>
      <w:proofErr w:type="spellStart"/>
      <w:r w:rsidRPr="00CF1F5E">
        <w:rPr>
          <w:rFonts w:ascii="Arial" w:hAnsi="Arial" w:cs="Arial"/>
          <w:sz w:val="24"/>
          <w:szCs w:val="24"/>
        </w:rPr>
        <w:t>Brailled</w:t>
      </w:r>
      <w:proofErr w:type="spellEnd"/>
      <w:r w:rsidRPr="00CF1F5E">
        <w:rPr>
          <w:rFonts w:ascii="Arial" w:hAnsi="Arial" w:cs="Arial"/>
          <w:sz w:val="24"/>
          <w:szCs w:val="24"/>
        </w:rPr>
        <w:t xml:space="preserve"> materials and displays; screen reader software; magnification software; optical readers; secondary auditory programs (SAP); large print materials; accessible electronic and information technology; or other effective methods of making visually delivered materials available to individuals who are blind or have low </w:t>
      </w:r>
      <w:proofErr w:type="gramStart"/>
      <w:r w:rsidRPr="00CF1F5E">
        <w:rPr>
          <w:rFonts w:ascii="Arial" w:hAnsi="Arial" w:cs="Arial"/>
          <w:sz w:val="24"/>
          <w:szCs w:val="24"/>
        </w:rPr>
        <w:t>vision;</w:t>
      </w:r>
      <w:proofErr w:type="gramEnd"/>
      <w:r w:rsidRPr="00CF1F5E">
        <w:rPr>
          <w:rFonts w:ascii="Arial" w:hAnsi="Arial" w:cs="Arial"/>
          <w:sz w:val="24"/>
          <w:szCs w:val="24"/>
        </w:rPr>
        <w:t xml:space="preserve"> </w:t>
      </w:r>
    </w:p>
    <w:p w14:paraId="7CAFF299" w14:textId="0988FCC6" w:rsidR="00446158" w:rsidRDefault="0006418B" w:rsidP="00446158">
      <w:pPr>
        <w:pStyle w:val="ListParagraph"/>
        <w:numPr>
          <w:ilvl w:val="0"/>
          <w:numId w:val="42"/>
        </w:numPr>
        <w:spacing w:after="0" w:line="240" w:lineRule="auto"/>
        <w:rPr>
          <w:rFonts w:ascii="Arial" w:hAnsi="Arial" w:cs="Arial"/>
          <w:sz w:val="24"/>
          <w:szCs w:val="24"/>
        </w:rPr>
      </w:pPr>
      <w:r w:rsidRPr="00CF1F5E">
        <w:rPr>
          <w:rFonts w:ascii="Arial" w:hAnsi="Arial" w:cs="Arial"/>
          <w:sz w:val="24"/>
          <w:szCs w:val="24"/>
        </w:rPr>
        <w:t xml:space="preserve"> Acquisition or modification of equipment or devices; and</w:t>
      </w:r>
      <w:r w:rsidR="00446158">
        <w:rPr>
          <w:rFonts w:ascii="Arial" w:hAnsi="Arial" w:cs="Arial"/>
          <w:sz w:val="24"/>
          <w:szCs w:val="24"/>
        </w:rPr>
        <w:t>,</w:t>
      </w:r>
      <w:r w:rsidRPr="00CF1F5E">
        <w:rPr>
          <w:rFonts w:ascii="Arial" w:hAnsi="Arial" w:cs="Arial"/>
          <w:sz w:val="24"/>
          <w:szCs w:val="24"/>
        </w:rPr>
        <w:t xml:space="preserve"> </w:t>
      </w:r>
    </w:p>
    <w:p w14:paraId="577065D1" w14:textId="500BCA0C" w:rsidR="008E4FED" w:rsidRPr="00CF1F5E" w:rsidRDefault="0006418B" w:rsidP="00CF1F5E">
      <w:pPr>
        <w:pStyle w:val="ListParagraph"/>
        <w:numPr>
          <w:ilvl w:val="0"/>
          <w:numId w:val="42"/>
        </w:numPr>
        <w:spacing w:after="0" w:line="240" w:lineRule="auto"/>
        <w:rPr>
          <w:rFonts w:ascii="Arial" w:hAnsi="Arial" w:cs="Arial"/>
          <w:sz w:val="24"/>
          <w:szCs w:val="24"/>
        </w:rPr>
      </w:pPr>
      <w:r w:rsidRPr="00CF1F5E">
        <w:rPr>
          <w:rFonts w:ascii="Arial" w:hAnsi="Arial" w:cs="Arial"/>
          <w:sz w:val="24"/>
          <w:szCs w:val="24"/>
        </w:rPr>
        <w:t xml:space="preserve"> Other similar services, devices, and actions.</w:t>
      </w:r>
    </w:p>
    <w:p w14:paraId="7753D058" w14:textId="77777777" w:rsidR="008E4FED" w:rsidRPr="00CE2009" w:rsidRDefault="008E4FED" w:rsidP="008E4FED">
      <w:pPr>
        <w:spacing w:after="0" w:line="240" w:lineRule="auto"/>
        <w:rPr>
          <w:rFonts w:ascii="Arial" w:hAnsi="Arial" w:cs="Arial"/>
          <w:sz w:val="24"/>
          <w:szCs w:val="24"/>
        </w:rPr>
      </w:pPr>
    </w:p>
    <w:p w14:paraId="051160E3" w14:textId="53E1773A" w:rsidR="008E4FED" w:rsidRDefault="008E4FED" w:rsidP="008E4FED">
      <w:pPr>
        <w:spacing w:after="0" w:line="240" w:lineRule="auto"/>
        <w:rPr>
          <w:rFonts w:ascii="Arial" w:hAnsi="Arial" w:cs="Arial"/>
          <w:sz w:val="24"/>
          <w:szCs w:val="24"/>
          <w:u w:val="single"/>
        </w:rPr>
      </w:pPr>
      <w:r>
        <w:rPr>
          <w:rFonts w:ascii="Arial" w:hAnsi="Arial" w:cs="Arial"/>
          <w:sz w:val="24"/>
          <w:szCs w:val="24"/>
          <w:u w:val="single"/>
        </w:rPr>
        <w:t>Beneficiary:</w:t>
      </w:r>
      <w:r w:rsidR="0002187A" w:rsidRPr="00446158">
        <w:rPr>
          <w:rFonts w:ascii="Arial" w:hAnsi="Arial" w:cs="Arial"/>
          <w:sz w:val="24"/>
          <w:szCs w:val="24"/>
        </w:rPr>
        <w:t xml:space="preserve"> </w:t>
      </w:r>
      <w:r w:rsidR="00BC6FF5">
        <w:rPr>
          <w:rFonts w:ascii="Arial" w:hAnsi="Arial" w:cs="Arial"/>
          <w:sz w:val="24"/>
          <w:szCs w:val="24"/>
        </w:rPr>
        <w:t>An</w:t>
      </w:r>
      <w:r w:rsidR="0002187A" w:rsidRPr="00CE2009">
        <w:rPr>
          <w:rFonts w:ascii="Arial" w:hAnsi="Arial" w:cs="Arial"/>
          <w:sz w:val="24"/>
          <w:szCs w:val="24"/>
        </w:rPr>
        <w:t xml:space="preserve"> individual or individuals intended to receive aid, benefits, services, or training from a recipient.</w:t>
      </w:r>
    </w:p>
    <w:p w14:paraId="560C0A6C" w14:textId="6DBC27EB" w:rsidR="008E4FED" w:rsidRDefault="008E4FED" w:rsidP="008E4FED">
      <w:pPr>
        <w:spacing w:after="0" w:line="240" w:lineRule="auto"/>
        <w:rPr>
          <w:rFonts w:ascii="Arial" w:hAnsi="Arial" w:cs="Arial"/>
          <w:sz w:val="24"/>
          <w:szCs w:val="24"/>
          <w:u w:val="single"/>
        </w:rPr>
      </w:pPr>
    </w:p>
    <w:p w14:paraId="66544520" w14:textId="348215F0" w:rsidR="008E4FED" w:rsidRDefault="008E4FED" w:rsidP="0006418B">
      <w:pPr>
        <w:spacing w:after="0" w:line="240" w:lineRule="auto"/>
        <w:rPr>
          <w:rFonts w:ascii="Arial" w:hAnsi="Arial" w:cs="Arial"/>
          <w:sz w:val="24"/>
          <w:szCs w:val="24"/>
        </w:rPr>
      </w:pPr>
      <w:r>
        <w:rPr>
          <w:rFonts w:ascii="Arial" w:hAnsi="Arial" w:cs="Arial"/>
          <w:sz w:val="24"/>
          <w:szCs w:val="24"/>
          <w:u w:val="single"/>
        </w:rPr>
        <w:t>Disability:</w:t>
      </w:r>
      <w:r w:rsidR="0006418B" w:rsidRPr="0006418B">
        <w:t xml:space="preserve"> </w:t>
      </w:r>
      <w:r w:rsidR="0006418B">
        <w:rPr>
          <w:rFonts w:ascii="Arial" w:hAnsi="Arial" w:cs="Arial"/>
          <w:sz w:val="24"/>
          <w:szCs w:val="24"/>
        </w:rPr>
        <w:t>A ph</w:t>
      </w:r>
      <w:r w:rsidR="0006418B" w:rsidRPr="0006418B">
        <w:rPr>
          <w:rFonts w:ascii="Arial" w:hAnsi="Arial" w:cs="Arial"/>
          <w:sz w:val="24"/>
          <w:szCs w:val="24"/>
        </w:rPr>
        <w:t xml:space="preserve">ysical or mental impairment that substantially limits one or more of the major life activities of such individual; </w:t>
      </w:r>
      <w:r w:rsidR="00446158">
        <w:rPr>
          <w:rFonts w:ascii="Arial" w:hAnsi="Arial" w:cs="Arial"/>
          <w:sz w:val="24"/>
          <w:szCs w:val="24"/>
        </w:rPr>
        <w:t>or a</w:t>
      </w:r>
      <w:r w:rsidR="0006418B" w:rsidRPr="0006418B">
        <w:rPr>
          <w:rFonts w:ascii="Arial" w:hAnsi="Arial" w:cs="Arial"/>
          <w:sz w:val="24"/>
          <w:szCs w:val="24"/>
        </w:rPr>
        <w:t xml:space="preserve"> record of such an impairment; or </w:t>
      </w:r>
      <w:r w:rsidR="00446158">
        <w:rPr>
          <w:rFonts w:ascii="Arial" w:hAnsi="Arial" w:cs="Arial"/>
          <w:sz w:val="24"/>
          <w:szCs w:val="24"/>
        </w:rPr>
        <w:t>b</w:t>
      </w:r>
      <w:r w:rsidR="0006418B" w:rsidRPr="0006418B">
        <w:rPr>
          <w:rFonts w:ascii="Arial" w:hAnsi="Arial" w:cs="Arial"/>
          <w:sz w:val="24"/>
          <w:szCs w:val="24"/>
        </w:rPr>
        <w:t>eing regarded as having such an impairment.</w:t>
      </w:r>
    </w:p>
    <w:p w14:paraId="0E793C50" w14:textId="47241F55" w:rsidR="00010ACF" w:rsidRDefault="00010ACF" w:rsidP="0006418B">
      <w:pPr>
        <w:spacing w:after="0" w:line="240" w:lineRule="auto"/>
        <w:rPr>
          <w:rFonts w:ascii="Arial" w:hAnsi="Arial" w:cs="Arial"/>
          <w:sz w:val="24"/>
          <w:szCs w:val="24"/>
        </w:rPr>
      </w:pPr>
    </w:p>
    <w:p w14:paraId="4FD2DF1D" w14:textId="477900BD" w:rsidR="00BC6FF5" w:rsidRDefault="00BC6FF5" w:rsidP="0006418B">
      <w:pPr>
        <w:spacing w:after="0" w:line="240" w:lineRule="auto"/>
        <w:rPr>
          <w:rFonts w:ascii="Arial" w:hAnsi="Arial" w:cs="Arial"/>
          <w:sz w:val="24"/>
          <w:szCs w:val="24"/>
        </w:rPr>
      </w:pPr>
      <w:r w:rsidRPr="00BC6FF5">
        <w:rPr>
          <w:rFonts w:ascii="Arial" w:hAnsi="Arial" w:cs="Arial"/>
          <w:sz w:val="24"/>
          <w:szCs w:val="24"/>
          <w:u w:val="single"/>
        </w:rPr>
        <w:t>Limited English proficient (LEP)</w:t>
      </w:r>
      <w:r>
        <w:rPr>
          <w:rFonts w:ascii="Arial" w:hAnsi="Arial" w:cs="Arial"/>
          <w:sz w:val="24"/>
          <w:szCs w:val="24"/>
          <w:u w:val="single"/>
        </w:rPr>
        <w:t>:</w:t>
      </w:r>
      <w:r w:rsidRPr="00BC6FF5">
        <w:rPr>
          <w:rFonts w:ascii="Arial" w:hAnsi="Arial" w:cs="Arial"/>
          <w:sz w:val="24"/>
          <w:szCs w:val="24"/>
        </w:rPr>
        <w:t xml:space="preserve"> </w:t>
      </w:r>
      <w:r>
        <w:rPr>
          <w:rFonts w:ascii="Arial" w:hAnsi="Arial" w:cs="Arial"/>
          <w:sz w:val="24"/>
          <w:szCs w:val="24"/>
        </w:rPr>
        <w:t xml:space="preserve">An </w:t>
      </w:r>
      <w:r w:rsidRPr="00BC6FF5">
        <w:rPr>
          <w:rFonts w:ascii="Arial" w:hAnsi="Arial" w:cs="Arial"/>
          <w:sz w:val="24"/>
          <w:szCs w:val="24"/>
        </w:rPr>
        <w:t>individual whose primary language for communication is not English and who has a limited ability to read, speak, write, and/or understand English. LEP individuals may be competent in English for certain types of communication (e.g., speaking or understanding), but still be LEP for other purposes (e.g., reading or writing).</w:t>
      </w:r>
    </w:p>
    <w:p w14:paraId="39341E79" w14:textId="77777777" w:rsidR="00BC6FF5" w:rsidRDefault="00BC6FF5" w:rsidP="0006418B">
      <w:pPr>
        <w:spacing w:after="0" w:line="240" w:lineRule="auto"/>
        <w:rPr>
          <w:rFonts w:ascii="Arial" w:hAnsi="Arial" w:cs="Arial"/>
          <w:sz w:val="24"/>
          <w:szCs w:val="24"/>
        </w:rPr>
      </w:pPr>
    </w:p>
    <w:p w14:paraId="4092E1D9" w14:textId="1E9AB046" w:rsidR="00010ACF" w:rsidRDefault="00010ACF" w:rsidP="0006418B">
      <w:pPr>
        <w:spacing w:after="0" w:line="240" w:lineRule="auto"/>
        <w:rPr>
          <w:rFonts w:ascii="Arial" w:hAnsi="Arial" w:cs="Arial"/>
          <w:sz w:val="24"/>
          <w:szCs w:val="24"/>
        </w:rPr>
      </w:pPr>
      <w:r w:rsidRPr="00010ACF">
        <w:rPr>
          <w:rFonts w:ascii="Arial" w:hAnsi="Arial" w:cs="Arial"/>
          <w:sz w:val="24"/>
          <w:szCs w:val="24"/>
          <w:u w:val="single"/>
        </w:rPr>
        <w:t>Prohibited basis</w:t>
      </w:r>
      <w:r>
        <w:rPr>
          <w:rFonts w:ascii="Arial" w:hAnsi="Arial" w:cs="Arial"/>
          <w:sz w:val="24"/>
          <w:szCs w:val="24"/>
        </w:rPr>
        <w:t>: A</w:t>
      </w:r>
      <w:r w:rsidRPr="00010ACF">
        <w:rPr>
          <w:rFonts w:ascii="Arial" w:hAnsi="Arial" w:cs="Arial"/>
          <w:sz w:val="24"/>
          <w:szCs w:val="24"/>
        </w:rPr>
        <w:t>ny basis upon which it is illegal to discriminate under the nondiscrimination and equal opportunity provisions of WIOA or this part, i.e., race, color, religion, sex, national origin, age, disability, or political affiliation or belief, or, for beneficiaries, applicants, and participants only, citizenship status or participation in a WIOA Title I-financially assisted program or activity.</w:t>
      </w:r>
    </w:p>
    <w:p w14:paraId="1B76AA01" w14:textId="52FDB079" w:rsidR="008E4FED" w:rsidRDefault="003E2839" w:rsidP="00D30761">
      <w:pPr>
        <w:pStyle w:val="Heading1"/>
        <w:rPr>
          <w:u w:val="single"/>
        </w:rPr>
      </w:pPr>
      <w:bookmarkStart w:id="3" w:name="_Toc122593969"/>
      <w:r w:rsidRPr="000F16E9">
        <w:t>15</w:t>
      </w:r>
      <w:r>
        <w:t>C</w:t>
      </w:r>
      <w:r w:rsidRPr="000F16E9">
        <w:t xml:space="preserve">. </w:t>
      </w:r>
      <w:r>
        <w:t>Recipients</w:t>
      </w:r>
      <w:bookmarkEnd w:id="3"/>
      <w:r>
        <w:t xml:space="preserve"> </w:t>
      </w:r>
    </w:p>
    <w:p w14:paraId="55DE41BF" w14:textId="0CF65E2F" w:rsidR="009E1EA8" w:rsidRDefault="008E4FED" w:rsidP="0002187A">
      <w:pPr>
        <w:spacing w:after="0" w:line="240" w:lineRule="auto"/>
        <w:rPr>
          <w:rFonts w:ascii="Arial" w:hAnsi="Arial" w:cs="Arial"/>
          <w:sz w:val="24"/>
          <w:szCs w:val="24"/>
        </w:rPr>
      </w:pPr>
      <w:r w:rsidRPr="003E2839">
        <w:rPr>
          <w:rFonts w:ascii="Arial" w:hAnsi="Arial" w:cs="Arial"/>
          <w:sz w:val="24"/>
          <w:szCs w:val="24"/>
        </w:rPr>
        <w:t>Recipient</w:t>
      </w:r>
      <w:r w:rsidR="003E2839" w:rsidRPr="003E2839">
        <w:rPr>
          <w:rFonts w:ascii="Arial" w:hAnsi="Arial" w:cs="Arial"/>
          <w:sz w:val="24"/>
          <w:szCs w:val="24"/>
        </w:rPr>
        <w:t>s are</w:t>
      </w:r>
      <w:r w:rsidR="0002187A">
        <w:rPr>
          <w:rFonts w:ascii="Arial" w:hAnsi="Arial" w:cs="Arial"/>
          <w:sz w:val="24"/>
          <w:szCs w:val="24"/>
        </w:rPr>
        <w:t xml:space="preserve"> </w:t>
      </w:r>
      <w:r w:rsidR="003E2839">
        <w:rPr>
          <w:rFonts w:ascii="Arial" w:hAnsi="Arial" w:cs="Arial"/>
          <w:sz w:val="24"/>
          <w:szCs w:val="24"/>
        </w:rPr>
        <w:t>an</w:t>
      </w:r>
      <w:r w:rsidR="003E2839" w:rsidRPr="0002187A">
        <w:rPr>
          <w:rFonts w:ascii="Arial" w:hAnsi="Arial" w:cs="Arial"/>
          <w:sz w:val="24"/>
          <w:szCs w:val="24"/>
        </w:rPr>
        <w:t xml:space="preserve"> </w:t>
      </w:r>
      <w:r w:rsidR="0002187A" w:rsidRPr="0002187A">
        <w:rPr>
          <w:rFonts w:ascii="Arial" w:hAnsi="Arial" w:cs="Arial"/>
          <w:sz w:val="24"/>
          <w:szCs w:val="24"/>
        </w:rPr>
        <w:t xml:space="preserve">entity to which financial assistance under WIOA </w:t>
      </w:r>
      <w:r w:rsidR="008F21AE">
        <w:rPr>
          <w:rFonts w:ascii="Arial" w:hAnsi="Arial" w:cs="Arial"/>
          <w:sz w:val="24"/>
          <w:szCs w:val="24"/>
        </w:rPr>
        <w:t xml:space="preserve">Title I </w:t>
      </w:r>
      <w:r w:rsidR="0002187A" w:rsidRPr="0002187A">
        <w:rPr>
          <w:rFonts w:ascii="Arial" w:hAnsi="Arial" w:cs="Arial"/>
          <w:sz w:val="24"/>
          <w:szCs w:val="24"/>
        </w:rPr>
        <w:t>is extended, directly from the</w:t>
      </w:r>
      <w:r w:rsidR="00BC44EB">
        <w:rPr>
          <w:rFonts w:ascii="Arial" w:hAnsi="Arial" w:cs="Arial"/>
          <w:sz w:val="24"/>
          <w:szCs w:val="24"/>
        </w:rPr>
        <w:t xml:space="preserve"> United States</w:t>
      </w:r>
      <w:r w:rsidR="0002187A" w:rsidRPr="0002187A">
        <w:rPr>
          <w:rFonts w:ascii="Arial" w:hAnsi="Arial" w:cs="Arial"/>
          <w:sz w:val="24"/>
          <w:szCs w:val="24"/>
        </w:rPr>
        <w:t xml:space="preserve"> Department </w:t>
      </w:r>
      <w:r w:rsidR="00BC44EB">
        <w:rPr>
          <w:rFonts w:ascii="Arial" w:hAnsi="Arial" w:cs="Arial"/>
          <w:sz w:val="24"/>
          <w:szCs w:val="24"/>
        </w:rPr>
        <w:t xml:space="preserve">of Labor (USDOL) </w:t>
      </w:r>
      <w:r w:rsidR="0002187A" w:rsidRPr="0002187A">
        <w:rPr>
          <w:rFonts w:ascii="Arial" w:hAnsi="Arial" w:cs="Arial"/>
          <w:sz w:val="24"/>
          <w:szCs w:val="24"/>
        </w:rPr>
        <w:t>or through the Governor or another recipient (including any successor, assignee, or transferee of a recipient</w:t>
      </w:r>
      <w:r w:rsidR="003E2839">
        <w:rPr>
          <w:rFonts w:ascii="Arial" w:hAnsi="Arial" w:cs="Arial"/>
          <w:sz w:val="24"/>
          <w:szCs w:val="24"/>
        </w:rPr>
        <w:t>.</w:t>
      </w:r>
      <w:r w:rsidR="0002187A" w:rsidRPr="0002187A">
        <w:rPr>
          <w:rFonts w:ascii="Arial" w:hAnsi="Arial" w:cs="Arial"/>
          <w:sz w:val="24"/>
          <w:szCs w:val="24"/>
        </w:rPr>
        <w:t>) The term excludes any</w:t>
      </w:r>
      <w:r w:rsidR="005E28A2">
        <w:rPr>
          <w:rFonts w:ascii="Arial" w:hAnsi="Arial" w:cs="Arial"/>
          <w:sz w:val="24"/>
          <w:szCs w:val="24"/>
        </w:rPr>
        <w:t xml:space="preserve"> ultimate</w:t>
      </w:r>
      <w:r w:rsidR="0002187A" w:rsidRPr="0002187A">
        <w:rPr>
          <w:rFonts w:ascii="Arial" w:hAnsi="Arial" w:cs="Arial"/>
          <w:sz w:val="24"/>
          <w:szCs w:val="24"/>
        </w:rPr>
        <w:t xml:space="preserve"> beneficiary</w:t>
      </w:r>
      <w:r w:rsidR="005E28A2">
        <w:rPr>
          <w:rStyle w:val="FootnoteReference"/>
          <w:rFonts w:ascii="Arial" w:hAnsi="Arial" w:cs="Arial"/>
          <w:sz w:val="24"/>
          <w:szCs w:val="24"/>
        </w:rPr>
        <w:footnoteReference w:id="1"/>
      </w:r>
      <w:r w:rsidR="0002187A" w:rsidRPr="0002187A">
        <w:rPr>
          <w:rFonts w:ascii="Arial" w:hAnsi="Arial" w:cs="Arial"/>
          <w:sz w:val="24"/>
          <w:szCs w:val="24"/>
        </w:rPr>
        <w:t xml:space="preserve"> of the WIOA Title I-financially assisted program or activity. In instances </w:t>
      </w:r>
      <w:r w:rsidR="003E2839">
        <w:rPr>
          <w:rFonts w:ascii="Arial" w:hAnsi="Arial" w:cs="Arial"/>
          <w:sz w:val="24"/>
          <w:szCs w:val="24"/>
        </w:rPr>
        <w:t>where</w:t>
      </w:r>
      <w:r w:rsidR="0002187A" w:rsidRPr="0002187A">
        <w:rPr>
          <w:rFonts w:ascii="Arial" w:hAnsi="Arial" w:cs="Arial"/>
          <w:sz w:val="24"/>
          <w:szCs w:val="24"/>
        </w:rPr>
        <w:t xml:space="preserve"> a Governor operates a program or activity, either directly or through a </w:t>
      </w:r>
      <w:r w:rsidR="003E2839">
        <w:rPr>
          <w:rFonts w:ascii="Arial" w:hAnsi="Arial" w:cs="Arial"/>
          <w:sz w:val="24"/>
          <w:szCs w:val="24"/>
        </w:rPr>
        <w:t>s</w:t>
      </w:r>
      <w:r w:rsidR="0002187A" w:rsidRPr="0002187A">
        <w:rPr>
          <w:rFonts w:ascii="Arial" w:hAnsi="Arial" w:cs="Arial"/>
          <w:sz w:val="24"/>
          <w:szCs w:val="24"/>
        </w:rPr>
        <w:t xml:space="preserve">tate agency, using discretionary funds apportioned to the Governor under WIOA Title I (rather than disbursing the funds to another recipient), the Governor is also a recipient. </w:t>
      </w:r>
    </w:p>
    <w:p w14:paraId="3340C35B" w14:textId="77777777" w:rsidR="009E1EA8" w:rsidRDefault="009E1EA8" w:rsidP="0002187A">
      <w:pPr>
        <w:spacing w:after="0" w:line="240" w:lineRule="auto"/>
        <w:rPr>
          <w:rFonts w:ascii="Arial" w:hAnsi="Arial" w:cs="Arial"/>
          <w:sz w:val="24"/>
          <w:szCs w:val="24"/>
        </w:rPr>
      </w:pPr>
    </w:p>
    <w:p w14:paraId="79F8543F" w14:textId="6717AFD3" w:rsidR="009E1EA8" w:rsidRDefault="0002187A" w:rsidP="0002187A">
      <w:pPr>
        <w:spacing w:after="0" w:line="240" w:lineRule="auto"/>
        <w:rPr>
          <w:rFonts w:ascii="Arial" w:hAnsi="Arial" w:cs="Arial"/>
          <w:sz w:val="24"/>
          <w:szCs w:val="24"/>
        </w:rPr>
      </w:pPr>
      <w:r w:rsidRPr="0002187A">
        <w:rPr>
          <w:rFonts w:ascii="Arial" w:hAnsi="Arial" w:cs="Arial"/>
          <w:sz w:val="24"/>
          <w:szCs w:val="24"/>
        </w:rPr>
        <w:t xml:space="preserve">In addition, for purposes of this part, </w:t>
      </w:r>
      <w:r w:rsidR="00BC44EB">
        <w:rPr>
          <w:rFonts w:ascii="Arial" w:hAnsi="Arial" w:cs="Arial"/>
          <w:sz w:val="24"/>
          <w:szCs w:val="24"/>
        </w:rPr>
        <w:t>O</w:t>
      </w:r>
      <w:r w:rsidRPr="0002187A">
        <w:rPr>
          <w:rFonts w:ascii="Arial" w:hAnsi="Arial" w:cs="Arial"/>
          <w:sz w:val="24"/>
          <w:szCs w:val="24"/>
        </w:rPr>
        <w:t>ne-</w:t>
      </w:r>
      <w:r w:rsidR="00BC44EB">
        <w:rPr>
          <w:rFonts w:ascii="Arial" w:hAnsi="Arial" w:cs="Arial"/>
          <w:sz w:val="24"/>
          <w:szCs w:val="24"/>
        </w:rPr>
        <w:t>S</w:t>
      </w:r>
      <w:r w:rsidRPr="0002187A">
        <w:rPr>
          <w:rFonts w:ascii="Arial" w:hAnsi="Arial" w:cs="Arial"/>
          <w:sz w:val="24"/>
          <w:szCs w:val="24"/>
        </w:rPr>
        <w:t xml:space="preserve">top partners, as defined in section 121(b) of WIOA, are treated as “recipients,” and are subject to the nondiscrimination and equal opportunity requirements of this part, to the extent that they participate in the </w:t>
      </w:r>
      <w:r w:rsidR="00BC44EB">
        <w:rPr>
          <w:rFonts w:ascii="Arial" w:hAnsi="Arial" w:cs="Arial"/>
          <w:sz w:val="24"/>
          <w:szCs w:val="24"/>
        </w:rPr>
        <w:t>O</w:t>
      </w:r>
      <w:r w:rsidRPr="0002187A">
        <w:rPr>
          <w:rFonts w:ascii="Arial" w:hAnsi="Arial" w:cs="Arial"/>
          <w:sz w:val="24"/>
          <w:szCs w:val="24"/>
        </w:rPr>
        <w:t>ne-</w:t>
      </w:r>
      <w:r w:rsidR="00BC44EB">
        <w:rPr>
          <w:rFonts w:ascii="Arial" w:hAnsi="Arial" w:cs="Arial"/>
          <w:sz w:val="24"/>
          <w:szCs w:val="24"/>
        </w:rPr>
        <w:t>S</w:t>
      </w:r>
      <w:r w:rsidRPr="0002187A">
        <w:rPr>
          <w:rFonts w:ascii="Arial" w:hAnsi="Arial" w:cs="Arial"/>
          <w:sz w:val="24"/>
          <w:szCs w:val="24"/>
        </w:rPr>
        <w:t xml:space="preserve">top delivery system. </w:t>
      </w:r>
    </w:p>
    <w:p w14:paraId="0A118375" w14:textId="77777777" w:rsidR="009E1EA8" w:rsidRDefault="009E1EA8" w:rsidP="0002187A">
      <w:pPr>
        <w:spacing w:after="0" w:line="240" w:lineRule="auto"/>
        <w:rPr>
          <w:rFonts w:ascii="Arial" w:hAnsi="Arial" w:cs="Arial"/>
          <w:sz w:val="24"/>
          <w:szCs w:val="24"/>
        </w:rPr>
      </w:pPr>
    </w:p>
    <w:p w14:paraId="6E7C051A" w14:textId="185EDB58" w:rsidR="0002187A" w:rsidRPr="0002187A" w:rsidRDefault="0002187A" w:rsidP="0002187A">
      <w:pPr>
        <w:spacing w:after="0" w:line="240" w:lineRule="auto"/>
        <w:rPr>
          <w:rFonts w:ascii="Arial" w:hAnsi="Arial" w:cs="Arial"/>
          <w:sz w:val="24"/>
          <w:szCs w:val="24"/>
        </w:rPr>
      </w:pPr>
      <w:r w:rsidRPr="0002187A">
        <w:rPr>
          <w:rFonts w:ascii="Arial" w:hAnsi="Arial" w:cs="Arial"/>
          <w:sz w:val="24"/>
          <w:szCs w:val="24"/>
        </w:rPr>
        <w:t xml:space="preserve">“Recipient” includes, but is not limited to: </w:t>
      </w:r>
    </w:p>
    <w:p w14:paraId="26DCAA10" w14:textId="77777777" w:rsidR="0002187A" w:rsidRPr="0002187A" w:rsidRDefault="0002187A" w:rsidP="0002187A">
      <w:pPr>
        <w:spacing w:after="0" w:line="240" w:lineRule="auto"/>
        <w:rPr>
          <w:rFonts w:ascii="Arial" w:hAnsi="Arial" w:cs="Arial"/>
          <w:sz w:val="24"/>
          <w:szCs w:val="24"/>
        </w:rPr>
      </w:pPr>
    </w:p>
    <w:p w14:paraId="314CC5FD" w14:textId="77777777" w:rsidR="0002187A" w:rsidRDefault="0002187A" w:rsidP="00583C8F">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State-level agencies that administer, or are financed in whole or in part with, WIOA Title I </w:t>
      </w:r>
      <w:proofErr w:type="gramStart"/>
      <w:r w:rsidRPr="0002187A">
        <w:rPr>
          <w:rFonts w:ascii="Arial" w:hAnsi="Arial" w:cs="Arial"/>
          <w:sz w:val="24"/>
          <w:szCs w:val="24"/>
        </w:rPr>
        <w:t>funds;</w:t>
      </w:r>
      <w:proofErr w:type="gramEnd"/>
      <w:r w:rsidRPr="0002187A">
        <w:rPr>
          <w:rFonts w:ascii="Arial" w:hAnsi="Arial" w:cs="Arial"/>
          <w:sz w:val="24"/>
          <w:szCs w:val="24"/>
        </w:rPr>
        <w:t xml:space="preserve"> </w:t>
      </w:r>
    </w:p>
    <w:p w14:paraId="2CDEE6B7" w14:textId="77777777" w:rsidR="0002187A" w:rsidRDefault="0002187A" w:rsidP="009C6501">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State Workforce </w:t>
      </w:r>
      <w:proofErr w:type="gramStart"/>
      <w:r w:rsidRPr="0002187A">
        <w:rPr>
          <w:rFonts w:ascii="Arial" w:hAnsi="Arial" w:cs="Arial"/>
          <w:sz w:val="24"/>
          <w:szCs w:val="24"/>
        </w:rPr>
        <w:t>Agencies;</w:t>
      </w:r>
      <w:proofErr w:type="gramEnd"/>
      <w:r w:rsidRPr="0002187A">
        <w:rPr>
          <w:rFonts w:ascii="Arial" w:hAnsi="Arial" w:cs="Arial"/>
          <w:sz w:val="24"/>
          <w:szCs w:val="24"/>
        </w:rPr>
        <w:t xml:space="preserve"> </w:t>
      </w:r>
    </w:p>
    <w:p w14:paraId="793D48BB" w14:textId="77777777" w:rsidR="0002187A" w:rsidRDefault="0002187A" w:rsidP="003B0B98">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State and Local Workforce Development </w:t>
      </w:r>
      <w:proofErr w:type="gramStart"/>
      <w:r w:rsidRPr="0002187A">
        <w:rPr>
          <w:rFonts w:ascii="Arial" w:hAnsi="Arial" w:cs="Arial"/>
          <w:sz w:val="24"/>
          <w:szCs w:val="24"/>
        </w:rPr>
        <w:t>Boards;</w:t>
      </w:r>
      <w:proofErr w:type="gramEnd"/>
      <w:r w:rsidRPr="0002187A">
        <w:rPr>
          <w:rFonts w:ascii="Arial" w:hAnsi="Arial" w:cs="Arial"/>
          <w:sz w:val="24"/>
          <w:szCs w:val="24"/>
        </w:rPr>
        <w:t xml:space="preserve"> </w:t>
      </w:r>
    </w:p>
    <w:p w14:paraId="61C567B5" w14:textId="77777777" w:rsidR="0002187A" w:rsidRDefault="0002187A" w:rsidP="00D424D0">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LWDA grant </w:t>
      </w:r>
      <w:proofErr w:type="gramStart"/>
      <w:r w:rsidRPr="0002187A">
        <w:rPr>
          <w:rFonts w:ascii="Arial" w:hAnsi="Arial" w:cs="Arial"/>
          <w:sz w:val="24"/>
          <w:szCs w:val="24"/>
        </w:rPr>
        <w:t>recipients;</w:t>
      </w:r>
      <w:proofErr w:type="gramEnd"/>
      <w:r w:rsidRPr="0002187A">
        <w:rPr>
          <w:rFonts w:ascii="Arial" w:hAnsi="Arial" w:cs="Arial"/>
          <w:sz w:val="24"/>
          <w:szCs w:val="24"/>
        </w:rPr>
        <w:t xml:space="preserve"> </w:t>
      </w:r>
    </w:p>
    <w:p w14:paraId="5DDCA060" w14:textId="570943BF" w:rsidR="0002187A" w:rsidRDefault="0002187A" w:rsidP="00D921B2">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One-</w:t>
      </w:r>
      <w:r w:rsidR="00BC44EB">
        <w:rPr>
          <w:rFonts w:ascii="Arial" w:hAnsi="Arial" w:cs="Arial"/>
          <w:sz w:val="24"/>
          <w:szCs w:val="24"/>
        </w:rPr>
        <w:t>S</w:t>
      </w:r>
      <w:r w:rsidRPr="0002187A">
        <w:rPr>
          <w:rFonts w:ascii="Arial" w:hAnsi="Arial" w:cs="Arial"/>
          <w:sz w:val="24"/>
          <w:szCs w:val="24"/>
        </w:rPr>
        <w:t xml:space="preserve">top </w:t>
      </w:r>
      <w:proofErr w:type="gramStart"/>
      <w:r w:rsidRPr="0002187A">
        <w:rPr>
          <w:rFonts w:ascii="Arial" w:hAnsi="Arial" w:cs="Arial"/>
          <w:sz w:val="24"/>
          <w:szCs w:val="24"/>
        </w:rPr>
        <w:t>operators;</w:t>
      </w:r>
      <w:proofErr w:type="gramEnd"/>
      <w:r w:rsidRPr="0002187A">
        <w:rPr>
          <w:rFonts w:ascii="Arial" w:hAnsi="Arial" w:cs="Arial"/>
          <w:sz w:val="24"/>
          <w:szCs w:val="24"/>
        </w:rPr>
        <w:t xml:space="preserve"> </w:t>
      </w:r>
    </w:p>
    <w:p w14:paraId="051723EF" w14:textId="77777777" w:rsidR="0002187A" w:rsidRDefault="0002187A" w:rsidP="005D6BDF">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Service providers, including eligible training </w:t>
      </w:r>
      <w:proofErr w:type="gramStart"/>
      <w:r w:rsidRPr="0002187A">
        <w:rPr>
          <w:rFonts w:ascii="Arial" w:hAnsi="Arial" w:cs="Arial"/>
          <w:sz w:val="24"/>
          <w:szCs w:val="24"/>
        </w:rPr>
        <w:t>providers;</w:t>
      </w:r>
      <w:proofErr w:type="gramEnd"/>
      <w:r w:rsidRPr="0002187A">
        <w:rPr>
          <w:rFonts w:ascii="Arial" w:hAnsi="Arial" w:cs="Arial"/>
          <w:sz w:val="24"/>
          <w:szCs w:val="24"/>
        </w:rPr>
        <w:t xml:space="preserve"> </w:t>
      </w:r>
    </w:p>
    <w:p w14:paraId="6E71D571" w14:textId="77777777" w:rsidR="0002187A" w:rsidRDefault="0002187A" w:rsidP="004B7C56">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On-the-Job Training (OJT) </w:t>
      </w:r>
      <w:proofErr w:type="gramStart"/>
      <w:r w:rsidRPr="0002187A">
        <w:rPr>
          <w:rFonts w:ascii="Arial" w:hAnsi="Arial" w:cs="Arial"/>
          <w:sz w:val="24"/>
          <w:szCs w:val="24"/>
        </w:rPr>
        <w:t>employers;</w:t>
      </w:r>
      <w:proofErr w:type="gramEnd"/>
      <w:r w:rsidRPr="0002187A">
        <w:rPr>
          <w:rFonts w:ascii="Arial" w:hAnsi="Arial" w:cs="Arial"/>
          <w:sz w:val="24"/>
          <w:szCs w:val="24"/>
        </w:rPr>
        <w:t xml:space="preserve"> </w:t>
      </w:r>
    </w:p>
    <w:p w14:paraId="2EC4DEAB" w14:textId="77777777" w:rsidR="0002187A" w:rsidRDefault="0002187A" w:rsidP="008701B5">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Job Corps contractors and center </w:t>
      </w:r>
      <w:proofErr w:type="gramStart"/>
      <w:r w:rsidRPr="0002187A">
        <w:rPr>
          <w:rFonts w:ascii="Arial" w:hAnsi="Arial" w:cs="Arial"/>
          <w:sz w:val="24"/>
          <w:szCs w:val="24"/>
        </w:rPr>
        <w:t>operators;</w:t>
      </w:r>
      <w:proofErr w:type="gramEnd"/>
      <w:r w:rsidRPr="0002187A">
        <w:rPr>
          <w:rFonts w:ascii="Arial" w:hAnsi="Arial" w:cs="Arial"/>
          <w:sz w:val="24"/>
          <w:szCs w:val="24"/>
        </w:rPr>
        <w:t xml:space="preserve"> </w:t>
      </w:r>
    </w:p>
    <w:p w14:paraId="17C07949" w14:textId="77777777" w:rsidR="0002187A" w:rsidRDefault="0002187A" w:rsidP="009C713A">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Job Corps national training </w:t>
      </w:r>
      <w:proofErr w:type="gramStart"/>
      <w:r w:rsidRPr="0002187A">
        <w:rPr>
          <w:rFonts w:ascii="Arial" w:hAnsi="Arial" w:cs="Arial"/>
          <w:sz w:val="24"/>
          <w:szCs w:val="24"/>
        </w:rPr>
        <w:t>contractors;</w:t>
      </w:r>
      <w:proofErr w:type="gramEnd"/>
      <w:r w:rsidRPr="0002187A">
        <w:rPr>
          <w:rFonts w:ascii="Arial" w:hAnsi="Arial" w:cs="Arial"/>
          <w:sz w:val="24"/>
          <w:szCs w:val="24"/>
        </w:rPr>
        <w:t xml:space="preserve"> </w:t>
      </w:r>
    </w:p>
    <w:p w14:paraId="55D4086E" w14:textId="77777777" w:rsidR="0002187A" w:rsidRDefault="0002187A" w:rsidP="0002187A">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Outreach and admissions agencies, including Job Corps contractors that perform these </w:t>
      </w:r>
      <w:proofErr w:type="gramStart"/>
      <w:r w:rsidRPr="0002187A">
        <w:rPr>
          <w:rFonts w:ascii="Arial" w:hAnsi="Arial" w:cs="Arial"/>
          <w:sz w:val="24"/>
          <w:szCs w:val="24"/>
        </w:rPr>
        <w:t>functions;</w:t>
      </w:r>
      <w:proofErr w:type="gramEnd"/>
      <w:r w:rsidRPr="0002187A">
        <w:rPr>
          <w:rFonts w:ascii="Arial" w:hAnsi="Arial" w:cs="Arial"/>
          <w:sz w:val="24"/>
          <w:szCs w:val="24"/>
        </w:rPr>
        <w:t xml:space="preserve"> </w:t>
      </w:r>
    </w:p>
    <w:p w14:paraId="49E60B4A" w14:textId="77777777" w:rsidR="0002187A" w:rsidRDefault="0002187A" w:rsidP="00912358">
      <w:pPr>
        <w:pStyle w:val="ListParagraph"/>
        <w:numPr>
          <w:ilvl w:val="0"/>
          <w:numId w:val="37"/>
        </w:numPr>
        <w:spacing w:after="0" w:line="240" w:lineRule="auto"/>
        <w:rPr>
          <w:rFonts w:ascii="Arial" w:hAnsi="Arial" w:cs="Arial"/>
          <w:sz w:val="24"/>
          <w:szCs w:val="24"/>
        </w:rPr>
      </w:pPr>
      <w:r w:rsidRPr="0002187A">
        <w:rPr>
          <w:rFonts w:ascii="Arial" w:hAnsi="Arial" w:cs="Arial"/>
          <w:sz w:val="24"/>
          <w:szCs w:val="24"/>
        </w:rPr>
        <w:t xml:space="preserve">Placement agencies, including Job Corps contractors that perform these </w:t>
      </w:r>
      <w:proofErr w:type="gramStart"/>
      <w:r w:rsidRPr="0002187A">
        <w:rPr>
          <w:rFonts w:ascii="Arial" w:hAnsi="Arial" w:cs="Arial"/>
          <w:sz w:val="24"/>
          <w:szCs w:val="24"/>
        </w:rPr>
        <w:t>functions;</w:t>
      </w:r>
      <w:proofErr w:type="gramEnd"/>
    </w:p>
    <w:p w14:paraId="28859B78" w14:textId="3DB4FEA4" w:rsidR="00636297" w:rsidRPr="009E1EA8" w:rsidRDefault="0002187A" w:rsidP="00135BCE">
      <w:pPr>
        <w:pStyle w:val="ListParagraph"/>
        <w:numPr>
          <w:ilvl w:val="0"/>
          <w:numId w:val="37"/>
        </w:numPr>
        <w:spacing w:after="0" w:line="240" w:lineRule="auto"/>
        <w:rPr>
          <w:rFonts w:ascii="Arial" w:hAnsi="Arial" w:cs="Arial"/>
          <w:sz w:val="24"/>
          <w:szCs w:val="24"/>
        </w:rPr>
      </w:pPr>
      <w:r w:rsidRPr="009E1EA8">
        <w:rPr>
          <w:rFonts w:ascii="Arial" w:hAnsi="Arial" w:cs="Arial"/>
          <w:sz w:val="24"/>
          <w:szCs w:val="24"/>
        </w:rPr>
        <w:t>Other National Program recipients.</w:t>
      </w:r>
      <w:r w:rsidR="009112DA" w:rsidRPr="009E1EA8">
        <w:rPr>
          <w:rFonts w:ascii="Arial" w:hAnsi="Arial" w:cs="Arial"/>
          <w:sz w:val="24"/>
          <w:szCs w:val="24"/>
        </w:rPr>
        <w:t xml:space="preserve"> </w:t>
      </w:r>
    </w:p>
    <w:p w14:paraId="4CB27EA9" w14:textId="77777777" w:rsidR="00F543B8" w:rsidRPr="000F16E9" w:rsidRDefault="00F543B8" w:rsidP="006A4AD2">
      <w:pPr>
        <w:spacing w:after="0" w:line="240" w:lineRule="auto"/>
        <w:rPr>
          <w:rFonts w:ascii="Arial" w:hAnsi="Arial" w:cs="Arial"/>
          <w:sz w:val="24"/>
          <w:szCs w:val="24"/>
        </w:rPr>
      </w:pPr>
    </w:p>
    <w:p w14:paraId="4089CF96" w14:textId="1978CC1B" w:rsidR="00777ED2" w:rsidRDefault="00AD16C0" w:rsidP="00D30761">
      <w:pPr>
        <w:pStyle w:val="Heading1"/>
      </w:pPr>
      <w:bookmarkStart w:id="4" w:name="_Toc122593970"/>
      <w:r>
        <w:lastRenderedPageBreak/>
        <w:t>1</w:t>
      </w:r>
      <w:r w:rsidR="00495718">
        <w:t>5</w:t>
      </w:r>
      <w:r w:rsidR="009E1EA8">
        <w:t>D</w:t>
      </w:r>
      <w:r w:rsidR="005632C2">
        <w:t xml:space="preserve">. </w:t>
      </w:r>
      <w:r w:rsidR="00777ED2">
        <w:t>Protections Against Discrimination and Retaliation</w:t>
      </w:r>
      <w:bookmarkEnd w:id="4"/>
    </w:p>
    <w:p w14:paraId="10289CA8" w14:textId="77777777" w:rsidR="00777ED2" w:rsidRDefault="00777ED2" w:rsidP="006B772B">
      <w:pPr>
        <w:spacing w:after="0" w:line="240" w:lineRule="auto"/>
        <w:rPr>
          <w:rFonts w:ascii="Arial" w:hAnsi="Arial" w:cs="Arial"/>
          <w:sz w:val="24"/>
          <w:szCs w:val="24"/>
        </w:rPr>
      </w:pPr>
    </w:p>
    <w:p w14:paraId="6CE92812" w14:textId="77777777" w:rsidR="00010ACF" w:rsidRDefault="00EF7212" w:rsidP="00010ACF">
      <w:pPr>
        <w:rPr>
          <w:rFonts w:ascii="Arial" w:hAnsi="Arial" w:cs="Arial"/>
          <w:sz w:val="24"/>
          <w:szCs w:val="24"/>
        </w:rPr>
      </w:pPr>
      <w:r>
        <w:rPr>
          <w:rFonts w:ascii="Arial" w:hAnsi="Arial" w:cs="Arial"/>
          <w:sz w:val="24"/>
          <w:szCs w:val="24"/>
        </w:rPr>
        <w:t>Recipients must not discriminate against any i</w:t>
      </w:r>
      <w:r w:rsidRPr="00EF7212">
        <w:rPr>
          <w:rFonts w:ascii="Arial" w:hAnsi="Arial" w:cs="Arial"/>
          <w:sz w:val="24"/>
          <w:szCs w:val="24"/>
        </w:rPr>
        <w:t xml:space="preserve">ndividual </w:t>
      </w:r>
      <w:r w:rsidR="00010ACF">
        <w:rPr>
          <w:rFonts w:ascii="Arial" w:hAnsi="Arial" w:cs="Arial"/>
          <w:sz w:val="24"/>
          <w:szCs w:val="24"/>
        </w:rPr>
        <w:t>on any prohibited basis specifically in any of the following areas:</w:t>
      </w:r>
    </w:p>
    <w:p w14:paraId="79436450" w14:textId="77777777" w:rsidR="00010ACF" w:rsidRDefault="00010ACF" w:rsidP="00010ACF">
      <w:pPr>
        <w:pStyle w:val="ListParagraph"/>
        <w:numPr>
          <w:ilvl w:val="0"/>
          <w:numId w:val="39"/>
        </w:numPr>
        <w:rPr>
          <w:rFonts w:ascii="Arial" w:hAnsi="Arial" w:cs="Arial"/>
          <w:sz w:val="24"/>
          <w:szCs w:val="24"/>
        </w:rPr>
      </w:pPr>
      <w:r w:rsidRPr="00010ACF">
        <w:rPr>
          <w:rFonts w:ascii="Arial" w:hAnsi="Arial" w:cs="Arial"/>
          <w:sz w:val="24"/>
          <w:szCs w:val="24"/>
        </w:rPr>
        <w:t xml:space="preserve">Deciding who will be admitted, or have access, to any WIOA Title I-financially assisted program or </w:t>
      </w:r>
      <w:proofErr w:type="gramStart"/>
      <w:r w:rsidRPr="00010ACF">
        <w:rPr>
          <w:rFonts w:ascii="Arial" w:hAnsi="Arial" w:cs="Arial"/>
          <w:sz w:val="24"/>
          <w:szCs w:val="24"/>
        </w:rPr>
        <w:t>activity;</w:t>
      </w:r>
      <w:proofErr w:type="gramEnd"/>
    </w:p>
    <w:p w14:paraId="510E5900" w14:textId="77777777" w:rsidR="00010ACF" w:rsidRDefault="00010ACF" w:rsidP="00010ACF">
      <w:pPr>
        <w:pStyle w:val="ListParagraph"/>
        <w:numPr>
          <w:ilvl w:val="0"/>
          <w:numId w:val="39"/>
        </w:numPr>
        <w:rPr>
          <w:rFonts w:ascii="Arial" w:hAnsi="Arial" w:cs="Arial"/>
          <w:sz w:val="24"/>
          <w:szCs w:val="24"/>
        </w:rPr>
      </w:pPr>
      <w:r w:rsidRPr="00010ACF">
        <w:rPr>
          <w:rFonts w:ascii="Arial" w:hAnsi="Arial" w:cs="Arial"/>
          <w:sz w:val="24"/>
          <w:szCs w:val="24"/>
        </w:rPr>
        <w:t xml:space="preserve">Providing opportunities in, or treating any person </w:t>
      </w:r>
      <w:proofErr w:type="gramStart"/>
      <w:r w:rsidRPr="00010ACF">
        <w:rPr>
          <w:rFonts w:ascii="Arial" w:hAnsi="Arial" w:cs="Arial"/>
          <w:sz w:val="24"/>
          <w:szCs w:val="24"/>
        </w:rPr>
        <w:t>with regard to</w:t>
      </w:r>
      <w:proofErr w:type="gramEnd"/>
      <w:r w:rsidRPr="00010ACF">
        <w:rPr>
          <w:rFonts w:ascii="Arial" w:hAnsi="Arial" w:cs="Arial"/>
          <w:sz w:val="24"/>
          <w:szCs w:val="24"/>
        </w:rPr>
        <w:t>, such a program or activity; or</w:t>
      </w:r>
    </w:p>
    <w:p w14:paraId="1A926F73" w14:textId="124736CF" w:rsidR="00010ACF" w:rsidRPr="00010ACF" w:rsidRDefault="00010ACF" w:rsidP="00010ACF">
      <w:pPr>
        <w:pStyle w:val="ListParagraph"/>
        <w:numPr>
          <w:ilvl w:val="0"/>
          <w:numId w:val="39"/>
        </w:numPr>
        <w:rPr>
          <w:rFonts w:ascii="Arial" w:hAnsi="Arial" w:cs="Arial"/>
          <w:sz w:val="24"/>
          <w:szCs w:val="24"/>
        </w:rPr>
      </w:pPr>
      <w:r w:rsidRPr="00010ACF">
        <w:rPr>
          <w:rFonts w:ascii="Arial" w:hAnsi="Arial" w:cs="Arial"/>
          <w:sz w:val="24"/>
          <w:szCs w:val="24"/>
        </w:rPr>
        <w:t>Making employment decisions in the administration of, or in connection with, such program or activity.</w:t>
      </w:r>
    </w:p>
    <w:p w14:paraId="7ECA43AC" w14:textId="4A3AF9DB" w:rsidR="00010ACF" w:rsidRDefault="003E0FA8" w:rsidP="00010ACF">
      <w:pPr>
        <w:spacing w:after="0" w:line="240" w:lineRule="auto"/>
        <w:rPr>
          <w:rFonts w:ascii="Arial" w:hAnsi="Arial" w:cs="Arial"/>
          <w:sz w:val="24"/>
          <w:szCs w:val="24"/>
        </w:rPr>
      </w:pPr>
      <w:r w:rsidRPr="00B8354D">
        <w:rPr>
          <w:rFonts w:ascii="Arial" w:hAnsi="Arial" w:cs="Arial"/>
          <w:sz w:val="24"/>
          <w:szCs w:val="24"/>
          <w:u w:val="single"/>
        </w:rPr>
        <w:t>Communications with individuals with disabilities</w:t>
      </w:r>
      <w:r w:rsidR="00B8354D" w:rsidRPr="00B8354D">
        <w:rPr>
          <w:rFonts w:ascii="Arial" w:hAnsi="Arial" w:cs="Arial"/>
          <w:sz w:val="24"/>
          <w:szCs w:val="24"/>
          <w:u w:val="single"/>
        </w:rPr>
        <w:t>:</w:t>
      </w:r>
      <w:r w:rsidR="00B8354D">
        <w:rPr>
          <w:rFonts w:ascii="Arial" w:hAnsi="Arial" w:cs="Arial"/>
          <w:sz w:val="24"/>
          <w:szCs w:val="24"/>
        </w:rPr>
        <w:t xml:space="preserve"> </w:t>
      </w:r>
      <w:r w:rsidR="00010ACF" w:rsidRPr="00010ACF">
        <w:rPr>
          <w:rFonts w:ascii="Arial" w:hAnsi="Arial" w:cs="Arial"/>
          <w:sz w:val="24"/>
          <w:szCs w:val="24"/>
        </w:rPr>
        <w:t xml:space="preserve">Recipients of federal financial assistance must take reasonable steps to ensure that communications with individuals with disabilities are as effective as communications with </w:t>
      </w:r>
      <w:r w:rsidR="00673482">
        <w:rPr>
          <w:rFonts w:ascii="Arial" w:hAnsi="Arial" w:cs="Arial"/>
          <w:sz w:val="24"/>
          <w:szCs w:val="24"/>
        </w:rPr>
        <w:t>individuals without disabilities</w:t>
      </w:r>
      <w:r w:rsidR="00010ACF" w:rsidRPr="00010ACF">
        <w:rPr>
          <w:rFonts w:ascii="Arial" w:hAnsi="Arial" w:cs="Arial"/>
          <w:sz w:val="24"/>
          <w:szCs w:val="24"/>
        </w:rPr>
        <w:t>. This means that, upon request and at no cost to the individual, recipients are required to provide appropriate auxiliary aids and services to qualified individuals with disabilities.</w:t>
      </w:r>
    </w:p>
    <w:p w14:paraId="125542F4" w14:textId="77777777" w:rsidR="00C529FD" w:rsidRDefault="00C529FD" w:rsidP="00010ACF">
      <w:pPr>
        <w:spacing w:after="0" w:line="240" w:lineRule="auto"/>
        <w:rPr>
          <w:rFonts w:ascii="Arial" w:hAnsi="Arial" w:cs="Arial"/>
          <w:sz w:val="24"/>
          <w:szCs w:val="24"/>
        </w:rPr>
      </w:pPr>
    </w:p>
    <w:p w14:paraId="147DA4E3" w14:textId="50926DFF" w:rsidR="003B7473" w:rsidRPr="00010ACF" w:rsidRDefault="00B8354D" w:rsidP="003B7473">
      <w:pPr>
        <w:spacing w:after="0" w:line="240" w:lineRule="auto"/>
        <w:rPr>
          <w:rFonts w:ascii="Arial" w:hAnsi="Arial" w:cs="Arial"/>
          <w:sz w:val="24"/>
          <w:szCs w:val="24"/>
        </w:rPr>
      </w:pPr>
      <w:r w:rsidRPr="00B8354D">
        <w:rPr>
          <w:rFonts w:ascii="Arial" w:hAnsi="Arial" w:cs="Arial"/>
          <w:sz w:val="24"/>
          <w:szCs w:val="24"/>
          <w:u w:val="single"/>
        </w:rPr>
        <w:t xml:space="preserve">Communications with </w:t>
      </w:r>
      <w:r>
        <w:rPr>
          <w:rFonts w:ascii="Arial" w:hAnsi="Arial" w:cs="Arial"/>
          <w:sz w:val="24"/>
          <w:szCs w:val="24"/>
          <w:u w:val="single"/>
        </w:rPr>
        <w:t>individuals who are considered limited English proficient (LEP):</w:t>
      </w:r>
      <w:r w:rsidRPr="00D14691">
        <w:rPr>
          <w:rFonts w:ascii="Arial" w:hAnsi="Arial" w:cs="Arial"/>
          <w:sz w:val="24"/>
          <w:szCs w:val="24"/>
        </w:rPr>
        <w:t xml:space="preserve"> </w:t>
      </w:r>
      <w:r w:rsidR="00C529FD" w:rsidRPr="00C529FD">
        <w:rPr>
          <w:rFonts w:ascii="Arial" w:hAnsi="Arial" w:cs="Arial"/>
          <w:sz w:val="24"/>
          <w:szCs w:val="24"/>
        </w:rPr>
        <w:t>A recipient must take reasonable steps to ensure meaningful access to each LEP individual served or encountered so that LEP individuals are effectively informed about and/or able to participate in the program or activity.</w:t>
      </w:r>
      <w:r w:rsidR="003B7473">
        <w:rPr>
          <w:rFonts w:ascii="Arial" w:hAnsi="Arial" w:cs="Arial"/>
          <w:sz w:val="24"/>
          <w:szCs w:val="24"/>
        </w:rPr>
        <w:t xml:space="preserve"> </w:t>
      </w:r>
      <w:r w:rsidR="003E0FA8">
        <w:rPr>
          <w:rFonts w:ascii="Arial" w:hAnsi="Arial" w:cs="Arial"/>
          <w:sz w:val="24"/>
          <w:szCs w:val="24"/>
        </w:rPr>
        <w:t xml:space="preserve">Depending on the </w:t>
      </w:r>
      <w:r w:rsidR="00201400">
        <w:rPr>
          <w:rFonts w:ascii="Arial" w:hAnsi="Arial" w:cs="Arial"/>
          <w:sz w:val="24"/>
          <w:szCs w:val="24"/>
        </w:rPr>
        <w:t>individual’s</w:t>
      </w:r>
      <w:r w:rsidR="003E0FA8">
        <w:rPr>
          <w:rFonts w:ascii="Arial" w:hAnsi="Arial" w:cs="Arial"/>
          <w:sz w:val="24"/>
          <w:szCs w:val="24"/>
        </w:rPr>
        <w:t xml:space="preserve"> needs, this means that at no cost to the individual, recipients must </w:t>
      </w:r>
      <w:r w:rsidR="003B7473" w:rsidRPr="003B7473">
        <w:rPr>
          <w:rFonts w:ascii="Arial" w:hAnsi="Arial" w:cs="Arial"/>
          <w:sz w:val="24"/>
          <w:szCs w:val="24"/>
        </w:rPr>
        <w:t>provid</w:t>
      </w:r>
      <w:r w:rsidR="003E0FA8">
        <w:rPr>
          <w:rFonts w:ascii="Arial" w:hAnsi="Arial" w:cs="Arial"/>
          <w:sz w:val="24"/>
          <w:szCs w:val="24"/>
        </w:rPr>
        <w:t>e services such as</w:t>
      </w:r>
      <w:r w:rsidR="003B7473" w:rsidRPr="003B7473">
        <w:rPr>
          <w:rFonts w:ascii="Arial" w:hAnsi="Arial" w:cs="Arial"/>
          <w:sz w:val="24"/>
          <w:szCs w:val="24"/>
        </w:rPr>
        <w:t xml:space="preserve"> oral interpretation or written translation of both hard copy and electronic materials, in the appropriate non-English languages</w:t>
      </w:r>
      <w:r w:rsidR="003E0FA8">
        <w:rPr>
          <w:rFonts w:ascii="Arial" w:hAnsi="Arial" w:cs="Arial"/>
          <w:sz w:val="24"/>
          <w:szCs w:val="24"/>
        </w:rPr>
        <w:t xml:space="preserve">. Additionally, recipients should conduct </w:t>
      </w:r>
      <w:r w:rsidR="003B7473" w:rsidRPr="003B7473">
        <w:rPr>
          <w:rFonts w:ascii="Arial" w:hAnsi="Arial" w:cs="Arial"/>
          <w:sz w:val="24"/>
          <w:szCs w:val="24"/>
        </w:rPr>
        <w:t xml:space="preserve">outreach to LEP communities to improve service delivery in needed languages. </w:t>
      </w:r>
    </w:p>
    <w:p w14:paraId="4B0EE9BA" w14:textId="51508302" w:rsidR="00315422" w:rsidRDefault="00315422" w:rsidP="006B772B">
      <w:pPr>
        <w:spacing w:after="0" w:line="240" w:lineRule="auto"/>
        <w:rPr>
          <w:rFonts w:ascii="Arial" w:hAnsi="Arial" w:cs="Arial"/>
          <w:sz w:val="24"/>
          <w:szCs w:val="24"/>
        </w:rPr>
      </w:pPr>
    </w:p>
    <w:p w14:paraId="18BED09A" w14:textId="3F4DF7D3" w:rsidR="00201400" w:rsidRDefault="00201400" w:rsidP="00201400">
      <w:pPr>
        <w:spacing w:after="0" w:line="240" w:lineRule="auto"/>
        <w:rPr>
          <w:rFonts w:ascii="Arial" w:hAnsi="Arial" w:cs="Arial"/>
          <w:sz w:val="24"/>
          <w:szCs w:val="24"/>
        </w:rPr>
      </w:pPr>
      <w:r w:rsidRPr="00201400">
        <w:rPr>
          <w:rFonts w:ascii="Arial" w:hAnsi="Arial" w:cs="Arial"/>
          <w:sz w:val="24"/>
          <w:szCs w:val="24"/>
          <w:u w:val="single"/>
        </w:rPr>
        <w:t>Employment practices:</w:t>
      </w:r>
      <w:r>
        <w:rPr>
          <w:rFonts w:ascii="Arial" w:hAnsi="Arial" w:cs="Arial"/>
          <w:sz w:val="24"/>
          <w:szCs w:val="24"/>
        </w:rPr>
        <w:t xml:space="preserve"> </w:t>
      </w:r>
      <w:r w:rsidRPr="00201400">
        <w:rPr>
          <w:rFonts w:ascii="Arial" w:hAnsi="Arial" w:cs="Arial"/>
          <w:sz w:val="24"/>
          <w:szCs w:val="24"/>
        </w:rPr>
        <w:t xml:space="preserve">It is an unlawful employment practice to discriminate on </w:t>
      </w:r>
      <w:r>
        <w:rPr>
          <w:rFonts w:ascii="Arial" w:hAnsi="Arial" w:cs="Arial"/>
          <w:sz w:val="24"/>
          <w:szCs w:val="24"/>
        </w:rPr>
        <w:t xml:space="preserve">any prohibited </w:t>
      </w:r>
      <w:r w:rsidR="00BC44EB">
        <w:rPr>
          <w:rFonts w:ascii="Arial" w:hAnsi="Arial" w:cs="Arial"/>
          <w:sz w:val="24"/>
          <w:szCs w:val="24"/>
        </w:rPr>
        <w:t xml:space="preserve">basis </w:t>
      </w:r>
      <w:r w:rsidRPr="00201400">
        <w:rPr>
          <w:rFonts w:ascii="Arial" w:hAnsi="Arial" w:cs="Arial"/>
          <w:sz w:val="24"/>
          <w:szCs w:val="24"/>
        </w:rPr>
        <w:t>in the administration of, or in connection with</w:t>
      </w:r>
      <w:r w:rsidR="00AE5532">
        <w:rPr>
          <w:rFonts w:ascii="Arial" w:hAnsi="Arial" w:cs="Arial"/>
          <w:sz w:val="24"/>
          <w:szCs w:val="24"/>
        </w:rPr>
        <w:t xml:space="preserve"> any</w:t>
      </w:r>
      <w:r w:rsidRPr="00201400">
        <w:rPr>
          <w:rFonts w:ascii="Arial" w:hAnsi="Arial" w:cs="Arial"/>
          <w:sz w:val="24"/>
          <w:szCs w:val="24"/>
        </w:rPr>
        <w:t xml:space="preserve"> WIOA Title I-financially assisted program or activity</w:t>
      </w:r>
      <w:r w:rsidR="00333814">
        <w:rPr>
          <w:rFonts w:ascii="Arial" w:hAnsi="Arial" w:cs="Arial"/>
          <w:sz w:val="24"/>
          <w:szCs w:val="24"/>
        </w:rPr>
        <w:t xml:space="preserve">, or </w:t>
      </w:r>
      <w:r w:rsidRPr="00201400">
        <w:rPr>
          <w:rFonts w:ascii="Arial" w:hAnsi="Arial" w:cs="Arial"/>
          <w:sz w:val="24"/>
          <w:szCs w:val="24"/>
        </w:rPr>
        <w:t xml:space="preserve">program or activity that is part of the </w:t>
      </w:r>
      <w:r w:rsidR="00BC44EB">
        <w:rPr>
          <w:rFonts w:ascii="Arial" w:hAnsi="Arial" w:cs="Arial"/>
          <w:sz w:val="24"/>
          <w:szCs w:val="24"/>
        </w:rPr>
        <w:t>O</w:t>
      </w:r>
      <w:r w:rsidRPr="00201400">
        <w:rPr>
          <w:rFonts w:ascii="Arial" w:hAnsi="Arial" w:cs="Arial"/>
          <w:sz w:val="24"/>
          <w:szCs w:val="24"/>
        </w:rPr>
        <w:t>ne-</w:t>
      </w:r>
      <w:r w:rsidR="00BC44EB">
        <w:rPr>
          <w:rFonts w:ascii="Arial" w:hAnsi="Arial" w:cs="Arial"/>
          <w:sz w:val="24"/>
          <w:szCs w:val="24"/>
        </w:rPr>
        <w:t>S</w:t>
      </w:r>
      <w:r w:rsidRPr="00201400">
        <w:rPr>
          <w:rFonts w:ascii="Arial" w:hAnsi="Arial" w:cs="Arial"/>
          <w:sz w:val="24"/>
          <w:szCs w:val="24"/>
        </w:rPr>
        <w:t xml:space="preserve">top delivery system and is operated by a </w:t>
      </w:r>
      <w:r w:rsidR="00BC44EB">
        <w:rPr>
          <w:rFonts w:ascii="Arial" w:hAnsi="Arial" w:cs="Arial"/>
          <w:sz w:val="24"/>
          <w:szCs w:val="24"/>
        </w:rPr>
        <w:t>O</w:t>
      </w:r>
      <w:r w:rsidRPr="00201400">
        <w:rPr>
          <w:rFonts w:ascii="Arial" w:hAnsi="Arial" w:cs="Arial"/>
          <w:sz w:val="24"/>
          <w:szCs w:val="24"/>
        </w:rPr>
        <w:t>ne-</w:t>
      </w:r>
      <w:r w:rsidR="00BC44EB">
        <w:rPr>
          <w:rFonts w:ascii="Arial" w:hAnsi="Arial" w:cs="Arial"/>
          <w:sz w:val="24"/>
          <w:szCs w:val="24"/>
        </w:rPr>
        <w:t>S</w:t>
      </w:r>
      <w:r w:rsidRPr="00201400">
        <w:rPr>
          <w:rFonts w:ascii="Arial" w:hAnsi="Arial" w:cs="Arial"/>
          <w:sz w:val="24"/>
          <w:szCs w:val="24"/>
        </w:rPr>
        <w:t xml:space="preserve">top partner listed in Section 121(b) of WIOA, to the extent that the program or activity is being conducted as part of the </w:t>
      </w:r>
      <w:r w:rsidR="00BC44EB">
        <w:rPr>
          <w:rFonts w:ascii="Arial" w:hAnsi="Arial" w:cs="Arial"/>
          <w:sz w:val="24"/>
          <w:szCs w:val="24"/>
        </w:rPr>
        <w:t>O</w:t>
      </w:r>
      <w:r w:rsidRPr="00201400">
        <w:rPr>
          <w:rFonts w:ascii="Arial" w:hAnsi="Arial" w:cs="Arial"/>
          <w:sz w:val="24"/>
          <w:szCs w:val="24"/>
        </w:rPr>
        <w:t>ne-</w:t>
      </w:r>
      <w:r w:rsidR="00BC44EB">
        <w:rPr>
          <w:rFonts w:ascii="Arial" w:hAnsi="Arial" w:cs="Arial"/>
          <w:sz w:val="24"/>
          <w:szCs w:val="24"/>
        </w:rPr>
        <w:t>S</w:t>
      </w:r>
      <w:r w:rsidRPr="00201400">
        <w:rPr>
          <w:rFonts w:ascii="Arial" w:hAnsi="Arial" w:cs="Arial"/>
          <w:sz w:val="24"/>
          <w:szCs w:val="24"/>
        </w:rPr>
        <w:t>top delivery system.</w:t>
      </w:r>
    </w:p>
    <w:p w14:paraId="6550A026" w14:textId="77777777" w:rsidR="00386657" w:rsidRDefault="00386657" w:rsidP="00201400">
      <w:pPr>
        <w:spacing w:after="0" w:line="240" w:lineRule="auto"/>
        <w:rPr>
          <w:rFonts w:ascii="Arial" w:hAnsi="Arial" w:cs="Arial"/>
          <w:sz w:val="24"/>
          <w:szCs w:val="24"/>
        </w:rPr>
      </w:pPr>
    </w:p>
    <w:p w14:paraId="38A3A87D" w14:textId="77777777" w:rsidR="00386657" w:rsidRDefault="00386657" w:rsidP="00386657">
      <w:pPr>
        <w:spacing w:after="0" w:line="240" w:lineRule="auto"/>
        <w:rPr>
          <w:rFonts w:ascii="Arial" w:hAnsi="Arial" w:cs="Arial"/>
          <w:sz w:val="24"/>
          <w:szCs w:val="24"/>
        </w:rPr>
      </w:pPr>
      <w:r w:rsidRPr="00386657">
        <w:rPr>
          <w:rFonts w:ascii="Arial" w:hAnsi="Arial" w:cs="Arial"/>
          <w:sz w:val="24"/>
          <w:szCs w:val="24"/>
          <w:u w:val="single"/>
        </w:rPr>
        <w:t>Intimidation and retaliation:</w:t>
      </w:r>
      <w:r w:rsidRPr="006368D2">
        <w:rPr>
          <w:rFonts w:ascii="Arial" w:hAnsi="Arial" w:cs="Arial"/>
          <w:sz w:val="24"/>
          <w:szCs w:val="24"/>
        </w:rPr>
        <w:t xml:space="preserve"> </w:t>
      </w:r>
      <w:r>
        <w:rPr>
          <w:rFonts w:ascii="Arial" w:hAnsi="Arial" w:cs="Arial"/>
          <w:sz w:val="24"/>
          <w:szCs w:val="24"/>
        </w:rPr>
        <w:t xml:space="preserve">A </w:t>
      </w:r>
      <w:r w:rsidRPr="00386657">
        <w:rPr>
          <w:rFonts w:ascii="Arial" w:hAnsi="Arial" w:cs="Arial"/>
          <w:sz w:val="24"/>
          <w:szCs w:val="24"/>
        </w:rPr>
        <w:t>recipient must not discharge, intimidate, retaliate, threaten, coerce or discriminate against any individual because the individual has</w:t>
      </w:r>
      <w:r>
        <w:rPr>
          <w:rFonts w:ascii="Arial" w:hAnsi="Arial" w:cs="Arial"/>
          <w:sz w:val="24"/>
          <w:szCs w:val="24"/>
        </w:rPr>
        <w:t xml:space="preserve"> </w:t>
      </w:r>
      <w:r w:rsidRPr="00386657">
        <w:rPr>
          <w:rFonts w:ascii="Arial" w:hAnsi="Arial" w:cs="Arial"/>
          <w:sz w:val="24"/>
          <w:szCs w:val="24"/>
        </w:rPr>
        <w:t xml:space="preserve">(1) Filed a complaint alleging a violation of Section 188 of WIOA or this part; (2) Opposed a practice prohibited by the nondiscrimination and equal opportunity provisions of WIOA or this part; (3) Furnished information to, or assisted or participated in any manner in, an investigation, review, hearing, or any other activity related to any of the following: </w:t>
      </w:r>
    </w:p>
    <w:p w14:paraId="056A7C2F" w14:textId="77777777" w:rsidR="00386657" w:rsidRDefault="00386657" w:rsidP="00386657">
      <w:pPr>
        <w:pStyle w:val="ListParagraph"/>
        <w:numPr>
          <w:ilvl w:val="0"/>
          <w:numId w:val="40"/>
        </w:numPr>
        <w:spacing w:after="0" w:line="240" w:lineRule="auto"/>
        <w:rPr>
          <w:rFonts w:ascii="Arial" w:hAnsi="Arial" w:cs="Arial"/>
          <w:sz w:val="24"/>
          <w:szCs w:val="24"/>
        </w:rPr>
      </w:pPr>
      <w:r w:rsidRPr="00386657">
        <w:rPr>
          <w:rFonts w:ascii="Arial" w:hAnsi="Arial" w:cs="Arial"/>
          <w:sz w:val="24"/>
          <w:szCs w:val="24"/>
        </w:rPr>
        <w:t xml:space="preserve">Administration of the nondiscrimination and equal opportunity provisions of WIOA or this </w:t>
      </w:r>
      <w:proofErr w:type="gramStart"/>
      <w:r w:rsidRPr="00386657">
        <w:rPr>
          <w:rFonts w:ascii="Arial" w:hAnsi="Arial" w:cs="Arial"/>
          <w:sz w:val="24"/>
          <w:szCs w:val="24"/>
        </w:rPr>
        <w:t>part;</w:t>
      </w:r>
      <w:proofErr w:type="gramEnd"/>
      <w:r w:rsidRPr="00386657">
        <w:rPr>
          <w:rFonts w:ascii="Arial" w:hAnsi="Arial" w:cs="Arial"/>
          <w:sz w:val="24"/>
          <w:szCs w:val="24"/>
        </w:rPr>
        <w:t xml:space="preserve"> </w:t>
      </w:r>
    </w:p>
    <w:p w14:paraId="77C0FFAB" w14:textId="77777777" w:rsidR="00386657" w:rsidRDefault="00386657" w:rsidP="00386657">
      <w:pPr>
        <w:pStyle w:val="ListParagraph"/>
        <w:numPr>
          <w:ilvl w:val="0"/>
          <w:numId w:val="40"/>
        </w:numPr>
        <w:spacing w:after="0" w:line="240" w:lineRule="auto"/>
        <w:rPr>
          <w:rFonts w:ascii="Arial" w:hAnsi="Arial" w:cs="Arial"/>
          <w:sz w:val="24"/>
          <w:szCs w:val="24"/>
        </w:rPr>
      </w:pPr>
      <w:r w:rsidRPr="00386657">
        <w:rPr>
          <w:rFonts w:ascii="Arial" w:hAnsi="Arial" w:cs="Arial"/>
          <w:sz w:val="24"/>
          <w:szCs w:val="24"/>
        </w:rPr>
        <w:t xml:space="preserve">Exercise of authority under those provisions; or </w:t>
      </w:r>
    </w:p>
    <w:p w14:paraId="0B063FA7" w14:textId="77777777" w:rsidR="00386657" w:rsidRDefault="00386657" w:rsidP="00386657">
      <w:pPr>
        <w:pStyle w:val="ListParagraph"/>
        <w:numPr>
          <w:ilvl w:val="0"/>
          <w:numId w:val="40"/>
        </w:numPr>
        <w:spacing w:after="0" w:line="240" w:lineRule="auto"/>
        <w:rPr>
          <w:rFonts w:ascii="Arial" w:hAnsi="Arial" w:cs="Arial"/>
          <w:sz w:val="24"/>
          <w:szCs w:val="24"/>
        </w:rPr>
      </w:pPr>
      <w:r w:rsidRPr="00386657">
        <w:rPr>
          <w:rFonts w:ascii="Arial" w:hAnsi="Arial" w:cs="Arial"/>
          <w:sz w:val="24"/>
          <w:szCs w:val="24"/>
        </w:rPr>
        <w:t xml:space="preserve">Exercise of privilege secured by those provisions; or </w:t>
      </w:r>
    </w:p>
    <w:p w14:paraId="05A750BA" w14:textId="46BAE594" w:rsidR="00386657" w:rsidRPr="00386657" w:rsidRDefault="00386657" w:rsidP="00386657">
      <w:pPr>
        <w:pStyle w:val="ListParagraph"/>
        <w:numPr>
          <w:ilvl w:val="0"/>
          <w:numId w:val="40"/>
        </w:numPr>
        <w:spacing w:after="0" w:line="240" w:lineRule="auto"/>
        <w:rPr>
          <w:rFonts w:ascii="Arial" w:hAnsi="Arial" w:cs="Arial"/>
          <w:sz w:val="24"/>
          <w:szCs w:val="24"/>
        </w:rPr>
      </w:pPr>
      <w:r w:rsidRPr="00386657">
        <w:rPr>
          <w:rFonts w:ascii="Arial" w:hAnsi="Arial" w:cs="Arial"/>
          <w:sz w:val="24"/>
          <w:szCs w:val="24"/>
        </w:rPr>
        <w:lastRenderedPageBreak/>
        <w:t xml:space="preserve">Otherwise exercised any rights and privileges under the nondiscrimination and equal opportunity provisions of WIOA or this part. </w:t>
      </w:r>
    </w:p>
    <w:p w14:paraId="01B6870E" w14:textId="77777777" w:rsidR="00386657" w:rsidRDefault="00386657" w:rsidP="00386657">
      <w:pPr>
        <w:spacing w:after="0" w:line="240" w:lineRule="auto"/>
        <w:rPr>
          <w:rFonts w:ascii="Arial" w:hAnsi="Arial" w:cs="Arial"/>
          <w:sz w:val="24"/>
          <w:szCs w:val="24"/>
        </w:rPr>
      </w:pPr>
    </w:p>
    <w:p w14:paraId="27E29D39" w14:textId="4F5AF382" w:rsidR="00386657" w:rsidRDefault="00386657" w:rsidP="00386657">
      <w:pPr>
        <w:spacing w:after="0" w:line="240" w:lineRule="auto"/>
        <w:rPr>
          <w:rFonts w:ascii="Arial" w:hAnsi="Arial" w:cs="Arial"/>
          <w:sz w:val="24"/>
          <w:szCs w:val="24"/>
        </w:rPr>
      </w:pPr>
      <w:r w:rsidRPr="00386657">
        <w:rPr>
          <w:rFonts w:ascii="Arial" w:hAnsi="Arial" w:cs="Arial"/>
          <w:sz w:val="24"/>
          <w:szCs w:val="24"/>
        </w:rPr>
        <w:t xml:space="preserve">The sanctions and penalties contained in Section 188(b) of </w:t>
      </w:r>
      <w:proofErr w:type="gramStart"/>
      <w:r w:rsidRPr="00386657">
        <w:rPr>
          <w:rFonts w:ascii="Arial" w:hAnsi="Arial" w:cs="Arial"/>
          <w:sz w:val="24"/>
          <w:szCs w:val="24"/>
        </w:rPr>
        <w:t>WIOA</w:t>
      </w:r>
      <w:proofErr w:type="gramEnd"/>
      <w:r w:rsidRPr="00386657">
        <w:rPr>
          <w:rFonts w:ascii="Arial" w:hAnsi="Arial" w:cs="Arial"/>
          <w:sz w:val="24"/>
          <w:szCs w:val="24"/>
        </w:rPr>
        <w:t xml:space="preserve"> or</w:t>
      </w:r>
      <w:r w:rsidR="00E26665">
        <w:rPr>
          <w:rFonts w:ascii="Arial" w:hAnsi="Arial" w:cs="Arial"/>
          <w:sz w:val="24"/>
          <w:szCs w:val="24"/>
        </w:rPr>
        <w:t xml:space="preserve"> the State Nondiscrimination Plan </w:t>
      </w:r>
      <w:r w:rsidRPr="00386657">
        <w:rPr>
          <w:rFonts w:ascii="Arial" w:hAnsi="Arial" w:cs="Arial"/>
          <w:sz w:val="24"/>
          <w:szCs w:val="24"/>
        </w:rPr>
        <w:t xml:space="preserve">may be imposed against any recipient that engages in any </w:t>
      </w:r>
      <w:r w:rsidR="00F14AF2">
        <w:rPr>
          <w:rFonts w:ascii="Arial" w:hAnsi="Arial" w:cs="Arial"/>
          <w:sz w:val="24"/>
          <w:szCs w:val="24"/>
        </w:rPr>
        <w:t>discrimination,</w:t>
      </w:r>
      <w:r w:rsidRPr="00386657">
        <w:rPr>
          <w:rFonts w:ascii="Arial" w:hAnsi="Arial" w:cs="Arial"/>
          <w:sz w:val="24"/>
          <w:szCs w:val="24"/>
        </w:rPr>
        <w:t xml:space="preserve"> retaliation or intimidation, or fails to take appropriate steps to prevent such activity.</w:t>
      </w:r>
    </w:p>
    <w:p w14:paraId="5C7674FE" w14:textId="77777777" w:rsidR="00386657" w:rsidRDefault="00386657" w:rsidP="00201400">
      <w:pPr>
        <w:spacing w:after="0" w:line="240" w:lineRule="auto"/>
        <w:rPr>
          <w:rFonts w:ascii="Arial" w:hAnsi="Arial" w:cs="Arial"/>
          <w:sz w:val="24"/>
          <w:szCs w:val="24"/>
        </w:rPr>
      </w:pPr>
    </w:p>
    <w:p w14:paraId="3B765FF5" w14:textId="0ED625E6" w:rsidR="00201400" w:rsidRDefault="00201400" w:rsidP="00201400">
      <w:pPr>
        <w:spacing w:after="0" w:line="240" w:lineRule="auto"/>
        <w:rPr>
          <w:rFonts w:ascii="Arial" w:hAnsi="Arial" w:cs="Arial"/>
          <w:sz w:val="24"/>
          <w:szCs w:val="24"/>
        </w:rPr>
      </w:pPr>
      <w:r>
        <w:rPr>
          <w:rFonts w:ascii="Arial" w:hAnsi="Arial" w:cs="Arial"/>
          <w:sz w:val="24"/>
          <w:szCs w:val="24"/>
        </w:rPr>
        <w:t xml:space="preserve">Any individual </w:t>
      </w:r>
      <w:r w:rsidRPr="00315422">
        <w:rPr>
          <w:rFonts w:ascii="Arial" w:hAnsi="Arial" w:cs="Arial"/>
          <w:sz w:val="24"/>
          <w:szCs w:val="24"/>
        </w:rPr>
        <w:t xml:space="preserve">who believes they have been discriminated or retaliated against </w:t>
      </w:r>
      <w:r>
        <w:rPr>
          <w:rFonts w:ascii="Arial" w:hAnsi="Arial" w:cs="Arial"/>
          <w:sz w:val="24"/>
          <w:szCs w:val="24"/>
        </w:rPr>
        <w:t xml:space="preserve">may file a complaint with the State or Local Equal Opportunity (EO) Officer, or the Civil Rights Center (CRC) as outlined in the </w:t>
      </w:r>
      <w:hyperlink r:id="rId11" w:history="1">
        <w:r w:rsidR="005E28A2" w:rsidRPr="005E28A2">
          <w:rPr>
            <w:rStyle w:val="Hyperlink"/>
            <w:rFonts w:ascii="Arial" w:hAnsi="Arial" w:cs="Arial"/>
            <w:sz w:val="24"/>
            <w:szCs w:val="24"/>
          </w:rPr>
          <w:t xml:space="preserve">WIOA </w:t>
        </w:r>
        <w:r w:rsidRPr="005E28A2">
          <w:rPr>
            <w:rStyle w:val="Hyperlink"/>
            <w:rFonts w:ascii="Arial" w:hAnsi="Arial" w:cs="Arial"/>
            <w:sz w:val="24"/>
            <w:szCs w:val="24"/>
          </w:rPr>
          <w:t>EO Complaint Procedure</w:t>
        </w:r>
      </w:hyperlink>
      <w:r>
        <w:rPr>
          <w:rFonts w:ascii="Arial" w:hAnsi="Arial" w:cs="Arial"/>
          <w:sz w:val="24"/>
          <w:szCs w:val="24"/>
        </w:rPr>
        <w:t>.</w:t>
      </w:r>
    </w:p>
    <w:p w14:paraId="6C4C055B" w14:textId="77777777" w:rsidR="00201400" w:rsidRDefault="00201400" w:rsidP="00201400">
      <w:pPr>
        <w:spacing w:after="0" w:line="240" w:lineRule="auto"/>
        <w:rPr>
          <w:rFonts w:ascii="Arial" w:hAnsi="Arial" w:cs="Arial"/>
          <w:sz w:val="24"/>
          <w:szCs w:val="24"/>
        </w:rPr>
      </w:pPr>
    </w:p>
    <w:p w14:paraId="2853D122" w14:textId="2D2930B8" w:rsidR="00315422" w:rsidRDefault="00315422" w:rsidP="00D30761">
      <w:pPr>
        <w:pStyle w:val="Heading1"/>
      </w:pPr>
      <w:bookmarkStart w:id="5" w:name="_Toc122593971"/>
      <w:r>
        <w:t>15</w:t>
      </w:r>
      <w:r w:rsidR="009E1EA8">
        <w:t>E</w:t>
      </w:r>
      <w:r>
        <w:t>. Medical Records and Confidentiality</w:t>
      </w:r>
      <w:bookmarkEnd w:id="5"/>
    </w:p>
    <w:p w14:paraId="75C0887D" w14:textId="764109FC" w:rsidR="00315422" w:rsidRDefault="00315422" w:rsidP="006B772B">
      <w:pPr>
        <w:spacing w:after="0" w:line="240" w:lineRule="auto"/>
        <w:rPr>
          <w:rFonts w:ascii="Arial" w:hAnsi="Arial" w:cs="Arial"/>
          <w:b/>
          <w:sz w:val="24"/>
          <w:szCs w:val="24"/>
        </w:rPr>
      </w:pPr>
    </w:p>
    <w:p w14:paraId="3828FC03" w14:textId="2706B2DA" w:rsidR="00315422" w:rsidRPr="00315422" w:rsidRDefault="007B2FB5" w:rsidP="006B772B">
      <w:pPr>
        <w:spacing w:after="0" w:line="240" w:lineRule="auto"/>
        <w:rPr>
          <w:rFonts w:ascii="Arial" w:hAnsi="Arial" w:cs="Arial"/>
          <w:bCs/>
          <w:sz w:val="24"/>
          <w:szCs w:val="24"/>
        </w:rPr>
      </w:pPr>
      <w:r>
        <w:rPr>
          <w:rFonts w:ascii="Arial" w:hAnsi="Arial" w:cs="Arial"/>
          <w:bCs/>
          <w:sz w:val="24"/>
          <w:szCs w:val="24"/>
        </w:rPr>
        <w:t>State a</w:t>
      </w:r>
      <w:r w:rsidR="00315422" w:rsidRPr="00315422">
        <w:rPr>
          <w:rFonts w:ascii="Arial" w:hAnsi="Arial" w:cs="Arial"/>
          <w:bCs/>
          <w:sz w:val="24"/>
          <w:szCs w:val="24"/>
        </w:rPr>
        <w:t>gencies must keep confidential any medical information they learn about an employee</w:t>
      </w:r>
      <w:r w:rsidR="00386657">
        <w:rPr>
          <w:rFonts w:ascii="Arial" w:hAnsi="Arial" w:cs="Arial"/>
          <w:bCs/>
          <w:sz w:val="24"/>
          <w:szCs w:val="24"/>
        </w:rPr>
        <w:t>,</w:t>
      </w:r>
      <w:r w:rsidR="006E60E4">
        <w:rPr>
          <w:rFonts w:ascii="Arial" w:hAnsi="Arial" w:cs="Arial"/>
          <w:bCs/>
          <w:sz w:val="24"/>
          <w:szCs w:val="24"/>
        </w:rPr>
        <w:t xml:space="preserve"> applicant</w:t>
      </w:r>
      <w:r w:rsidR="00386657">
        <w:rPr>
          <w:rFonts w:ascii="Arial" w:hAnsi="Arial" w:cs="Arial"/>
          <w:bCs/>
          <w:sz w:val="24"/>
          <w:szCs w:val="24"/>
        </w:rPr>
        <w:t>, beneficiary, and/or participant</w:t>
      </w:r>
      <w:r w:rsidR="00315422" w:rsidRPr="00315422">
        <w:rPr>
          <w:rFonts w:ascii="Arial" w:hAnsi="Arial" w:cs="Arial"/>
          <w:bCs/>
          <w:sz w:val="24"/>
          <w:szCs w:val="24"/>
        </w:rPr>
        <w:t xml:space="preserve">. Information must be confidential even if it contains no medical diagnosis or treatment course and even if it is not generated by a health care professional. For example, </w:t>
      </w:r>
      <w:r w:rsidR="00386657">
        <w:rPr>
          <w:rFonts w:ascii="Arial" w:hAnsi="Arial" w:cs="Arial"/>
          <w:bCs/>
          <w:sz w:val="24"/>
          <w:szCs w:val="24"/>
        </w:rPr>
        <w:t>a</w:t>
      </w:r>
      <w:r w:rsidR="00315422" w:rsidRPr="00315422">
        <w:rPr>
          <w:rFonts w:ascii="Arial" w:hAnsi="Arial" w:cs="Arial"/>
          <w:bCs/>
          <w:sz w:val="24"/>
          <w:szCs w:val="24"/>
        </w:rPr>
        <w:t xml:space="preserve"> request for a reasonable accommodation would be considered medical information subject to the confidentiality requirements.</w:t>
      </w:r>
    </w:p>
    <w:p w14:paraId="35351E0F" w14:textId="77777777" w:rsidR="006E60E4" w:rsidRDefault="006E60E4" w:rsidP="006B772B">
      <w:pPr>
        <w:spacing w:after="0" w:line="240" w:lineRule="auto"/>
        <w:rPr>
          <w:rFonts w:ascii="Arial" w:hAnsi="Arial" w:cs="Arial"/>
          <w:sz w:val="24"/>
          <w:szCs w:val="24"/>
        </w:rPr>
      </w:pPr>
    </w:p>
    <w:p w14:paraId="466EA1F7" w14:textId="77777777" w:rsidR="006B772B" w:rsidRDefault="006B772B" w:rsidP="006B772B">
      <w:pPr>
        <w:spacing w:after="0" w:line="240" w:lineRule="auto"/>
        <w:rPr>
          <w:rFonts w:ascii="Arial" w:hAnsi="Arial" w:cs="Arial"/>
          <w:sz w:val="24"/>
          <w:szCs w:val="24"/>
        </w:rPr>
      </w:pPr>
    </w:p>
    <w:sectPr w:rsidR="006B772B" w:rsidSect="008805EA">
      <w:headerReference w:type="even" r:id="rId12"/>
      <w:headerReference w:type="default" r:id="rId13"/>
      <w:footerReference w:type="default" r:id="rId14"/>
      <w:headerReference w:type="firs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D4F2" w14:textId="77777777" w:rsidR="006F1E4C" w:rsidRDefault="006F1E4C" w:rsidP="00776CAA">
      <w:pPr>
        <w:spacing w:after="0" w:line="240" w:lineRule="auto"/>
      </w:pPr>
      <w:r>
        <w:separator/>
      </w:r>
    </w:p>
    <w:p w14:paraId="66407BB3" w14:textId="77777777" w:rsidR="001B4CC8" w:rsidRDefault="001B4CC8"/>
  </w:endnote>
  <w:endnote w:type="continuationSeparator" w:id="0">
    <w:p w14:paraId="39DA2DEE" w14:textId="77777777" w:rsidR="006F1E4C" w:rsidRDefault="006F1E4C" w:rsidP="00776CAA">
      <w:pPr>
        <w:spacing w:after="0" w:line="240" w:lineRule="auto"/>
      </w:pPr>
      <w:r>
        <w:continuationSeparator/>
      </w:r>
    </w:p>
    <w:p w14:paraId="6FD06BE1" w14:textId="77777777" w:rsidR="001B4CC8" w:rsidRDefault="001B4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yantWe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1B04" w14:textId="77777777" w:rsidR="001E3118" w:rsidRDefault="001E3118" w:rsidP="001E3118">
    <w:pPr>
      <w:pStyle w:val="Footer"/>
    </w:pPr>
  </w:p>
  <w:p w14:paraId="467E2916" w14:textId="2FA77EA8" w:rsidR="001E3118" w:rsidRPr="00AE298D" w:rsidRDefault="00E26E50" w:rsidP="001E3118">
    <w:pPr>
      <w:pStyle w:val="Footer"/>
      <w:rPr>
        <w:sz w:val="20"/>
        <w:szCs w:val="20"/>
      </w:rPr>
    </w:pPr>
    <w:r>
      <w:rPr>
        <w:sz w:val="20"/>
        <w:szCs w:val="20"/>
      </w:rPr>
      <w:t>WIOA</w:t>
    </w:r>
    <w:r w:rsidR="00DE7D3D">
      <w:rPr>
        <w:sz w:val="20"/>
        <w:szCs w:val="20"/>
      </w:rPr>
      <w:t xml:space="preserve"> NONDISCRIMINATION</w:t>
    </w:r>
    <w:r>
      <w:rPr>
        <w:sz w:val="20"/>
        <w:szCs w:val="20"/>
      </w:rPr>
      <w:t xml:space="preserve"> </w:t>
    </w:r>
    <w:r w:rsidR="009B5891">
      <w:rPr>
        <w:sz w:val="20"/>
        <w:szCs w:val="20"/>
      </w:rPr>
      <w:t>POLICY</w:t>
    </w:r>
    <w:r w:rsidR="001E3118" w:rsidRPr="00AE298D">
      <w:rPr>
        <w:sz w:val="20"/>
        <w:szCs w:val="20"/>
      </w:rPr>
      <w:ptab w:relativeTo="margin" w:alignment="center" w:leader="none"/>
    </w:r>
    <w:r w:rsidR="001E3118" w:rsidRPr="00AE298D">
      <w:rPr>
        <w:sz w:val="20"/>
        <w:szCs w:val="20"/>
      </w:rPr>
      <w:t xml:space="preserve">DHR EST. DATE </w:t>
    </w:r>
    <w:r w:rsidR="001F2896">
      <w:rPr>
        <w:sz w:val="20"/>
        <w:szCs w:val="20"/>
      </w:rPr>
      <w:t>1</w:t>
    </w:r>
    <w:r w:rsidR="009112DA">
      <w:rPr>
        <w:sz w:val="20"/>
        <w:szCs w:val="20"/>
      </w:rPr>
      <w:t>2</w:t>
    </w:r>
    <w:r w:rsidR="001E3118" w:rsidRPr="00AE298D">
      <w:rPr>
        <w:sz w:val="20"/>
        <w:szCs w:val="20"/>
      </w:rPr>
      <w:t>/2022</w:t>
    </w:r>
    <w:r w:rsidR="001E3118" w:rsidRPr="00AE298D">
      <w:rPr>
        <w:sz w:val="20"/>
        <w:szCs w:val="20"/>
      </w:rPr>
      <w:ptab w:relativeTo="margin" w:alignment="right" w:leader="none"/>
    </w:r>
    <w:r w:rsidR="001E3118" w:rsidRPr="00AE298D">
      <w:rPr>
        <w:color w:val="7F7F7F" w:themeColor="background1" w:themeShade="7F"/>
        <w:spacing w:val="60"/>
        <w:sz w:val="20"/>
        <w:szCs w:val="20"/>
      </w:rPr>
      <w:t>Page</w:t>
    </w:r>
    <w:r w:rsidR="001E3118" w:rsidRPr="00AE298D">
      <w:rPr>
        <w:sz w:val="20"/>
        <w:szCs w:val="20"/>
      </w:rPr>
      <w:t xml:space="preserve"> | </w:t>
    </w:r>
    <w:r w:rsidR="001E3118" w:rsidRPr="00AE298D">
      <w:rPr>
        <w:sz w:val="20"/>
        <w:szCs w:val="20"/>
      </w:rPr>
      <w:fldChar w:fldCharType="begin"/>
    </w:r>
    <w:r w:rsidR="001E3118" w:rsidRPr="00AE298D">
      <w:rPr>
        <w:sz w:val="20"/>
        <w:szCs w:val="20"/>
      </w:rPr>
      <w:instrText xml:space="preserve"> PAGE   \* MERGEFORMAT </w:instrText>
    </w:r>
    <w:r w:rsidR="001E3118" w:rsidRPr="00AE298D">
      <w:rPr>
        <w:sz w:val="20"/>
        <w:szCs w:val="20"/>
      </w:rPr>
      <w:fldChar w:fldCharType="separate"/>
    </w:r>
    <w:r w:rsidR="001E3118" w:rsidRPr="00AE298D">
      <w:rPr>
        <w:sz w:val="20"/>
        <w:szCs w:val="20"/>
      </w:rPr>
      <w:t>1</w:t>
    </w:r>
    <w:r w:rsidR="001E3118" w:rsidRPr="00AE298D">
      <w:rPr>
        <w:b/>
        <w:bCs/>
        <w:noProof/>
        <w:sz w:val="20"/>
        <w:szCs w:val="20"/>
      </w:rPr>
      <w:fldChar w:fldCharType="end"/>
    </w:r>
  </w:p>
  <w:p w14:paraId="051F5C7B" w14:textId="522A940A" w:rsidR="00595F9E" w:rsidRPr="001E3118" w:rsidRDefault="00595F9E" w:rsidP="001E3118">
    <w:pPr>
      <w:pStyle w:val="Footer"/>
    </w:pPr>
  </w:p>
  <w:p w14:paraId="7475D7B7" w14:textId="77777777" w:rsidR="001B4CC8" w:rsidRDefault="001B4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6C4B" w14:textId="77777777" w:rsidR="006F1E4C" w:rsidRDefault="006F1E4C" w:rsidP="00776CAA">
      <w:pPr>
        <w:spacing w:after="0" w:line="240" w:lineRule="auto"/>
      </w:pPr>
      <w:r>
        <w:separator/>
      </w:r>
    </w:p>
    <w:p w14:paraId="351682F4" w14:textId="77777777" w:rsidR="001B4CC8" w:rsidRDefault="001B4CC8"/>
  </w:footnote>
  <w:footnote w:type="continuationSeparator" w:id="0">
    <w:p w14:paraId="52CD9148" w14:textId="77777777" w:rsidR="006F1E4C" w:rsidRDefault="006F1E4C" w:rsidP="00776CAA">
      <w:pPr>
        <w:spacing w:after="0" w:line="240" w:lineRule="auto"/>
      </w:pPr>
      <w:r>
        <w:continuationSeparator/>
      </w:r>
    </w:p>
    <w:p w14:paraId="2473182C" w14:textId="77777777" w:rsidR="001B4CC8" w:rsidRDefault="001B4CC8"/>
  </w:footnote>
  <w:footnote w:id="1">
    <w:p w14:paraId="6287F1A9" w14:textId="0677F1B4" w:rsidR="005E28A2" w:rsidRDefault="005E28A2">
      <w:pPr>
        <w:pStyle w:val="FootnoteText"/>
      </w:pPr>
      <w:r>
        <w:rPr>
          <w:rStyle w:val="FootnoteReference"/>
        </w:rPr>
        <w:footnoteRef/>
      </w:r>
      <w:r>
        <w:t xml:space="preserve"> “Ultimate </w:t>
      </w:r>
      <w:r w:rsidRPr="00C40609">
        <w:t>Beneficiary</w:t>
      </w:r>
      <w:r>
        <w:t>”</w:t>
      </w:r>
      <w:r w:rsidRPr="00C40609">
        <w:t xml:space="preserve"> means the individual or individuals intended by Congress to receive aid, benefits, services, or training from a recipient.</w:t>
      </w:r>
      <w:r>
        <w:t xml:space="preserve"> </w:t>
      </w:r>
      <w:r w:rsidRPr="00C40609">
        <w:t>29 CFR 38.4(j)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D09D" w14:textId="7B8FDD24" w:rsidR="008E4FED" w:rsidRDefault="008E4FED">
    <w:pPr>
      <w:pStyle w:val="Header"/>
    </w:pPr>
  </w:p>
  <w:p w14:paraId="41984A0E" w14:textId="77777777" w:rsidR="001B4CC8" w:rsidRDefault="001B4C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F49A" w14:textId="5923B998" w:rsidR="008E4FED" w:rsidRDefault="008E4FED">
    <w:pPr>
      <w:pStyle w:val="Header"/>
    </w:pPr>
  </w:p>
  <w:p w14:paraId="02970B20" w14:textId="77777777" w:rsidR="001B4CC8" w:rsidRDefault="001B4C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5843" w14:textId="5F63325C" w:rsidR="008E4FED" w:rsidRDefault="008E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533"/>
    <w:multiLevelType w:val="hybridMultilevel"/>
    <w:tmpl w:val="11705BBC"/>
    <w:lvl w:ilvl="0" w:tplc="5CD01E7C">
      <w:start w:val="1"/>
      <w:numFmt w:val="decimal"/>
      <w:lvlText w:val="(%1)"/>
      <w:lvlJc w:val="left"/>
      <w:pPr>
        <w:ind w:left="18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1" w15:restartNumberingAfterBreak="0">
    <w:nsid w:val="1032055D"/>
    <w:multiLevelType w:val="hybridMultilevel"/>
    <w:tmpl w:val="98D6C76A"/>
    <w:lvl w:ilvl="0" w:tplc="5CD01E7C">
      <w:start w:val="1"/>
      <w:numFmt w:val="decimal"/>
      <w:lvlText w:val="(%1)"/>
      <w:lvlJc w:val="left"/>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4320" w:hanging="180"/>
      </w:pPr>
    </w:lvl>
  </w:abstractNum>
  <w:abstractNum w:abstractNumId="2" w15:restartNumberingAfterBreak="0">
    <w:nsid w:val="11701979"/>
    <w:multiLevelType w:val="hybridMultilevel"/>
    <w:tmpl w:val="E22C52A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D4CD2"/>
    <w:multiLevelType w:val="hybridMultilevel"/>
    <w:tmpl w:val="BD1A2624"/>
    <w:lvl w:ilvl="0" w:tplc="5CD01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03F1D"/>
    <w:multiLevelType w:val="hybridMultilevel"/>
    <w:tmpl w:val="EEE446C6"/>
    <w:lvl w:ilvl="0" w:tplc="76D443DC">
      <w:start w:val="1"/>
      <w:numFmt w:val="decimal"/>
      <w:lvlText w:val="%1."/>
      <w:lvlJc w:val="left"/>
      <w:pPr>
        <w:ind w:left="720" w:hanging="360"/>
      </w:pPr>
      <w:rPr>
        <w:rFonts w:ascii="Arial" w:eastAsiaTheme="minorHAnsi" w:hAnsi="Arial"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C7ECF"/>
    <w:multiLevelType w:val="hybridMultilevel"/>
    <w:tmpl w:val="43A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91111"/>
    <w:multiLevelType w:val="hybridMultilevel"/>
    <w:tmpl w:val="3E328018"/>
    <w:lvl w:ilvl="0" w:tplc="8DE4D34C">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92C16"/>
    <w:multiLevelType w:val="hybridMultilevel"/>
    <w:tmpl w:val="F97009E2"/>
    <w:lvl w:ilvl="0" w:tplc="6132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EB760E"/>
    <w:multiLevelType w:val="hybridMultilevel"/>
    <w:tmpl w:val="56A801CE"/>
    <w:lvl w:ilvl="0" w:tplc="B790C84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437D87"/>
    <w:multiLevelType w:val="hybridMultilevel"/>
    <w:tmpl w:val="EF5C36F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E38DA"/>
    <w:multiLevelType w:val="hybridMultilevel"/>
    <w:tmpl w:val="F3A83A5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86297"/>
    <w:multiLevelType w:val="hybridMultilevel"/>
    <w:tmpl w:val="D3B2FDCC"/>
    <w:lvl w:ilvl="0" w:tplc="E19CD8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E12B2C"/>
    <w:multiLevelType w:val="hybridMultilevel"/>
    <w:tmpl w:val="2436A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E678EC"/>
    <w:multiLevelType w:val="hybridMultilevel"/>
    <w:tmpl w:val="46DE3172"/>
    <w:lvl w:ilvl="0" w:tplc="56A6B6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DBF66D3"/>
    <w:multiLevelType w:val="hybridMultilevel"/>
    <w:tmpl w:val="1318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90B12"/>
    <w:multiLevelType w:val="hybridMultilevel"/>
    <w:tmpl w:val="CE0C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A0DD2"/>
    <w:multiLevelType w:val="hybridMultilevel"/>
    <w:tmpl w:val="54EC541C"/>
    <w:lvl w:ilvl="0" w:tplc="25BC0E30">
      <w:start w:val="1"/>
      <w:numFmt w:val="decimal"/>
      <w:lvlText w:val="%1."/>
      <w:lvlJc w:val="left"/>
      <w:pPr>
        <w:ind w:left="630" w:hanging="360"/>
      </w:pPr>
      <w:rPr>
        <w:rFonts w:ascii="Arial" w:eastAsiaTheme="minorHAns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63BE1"/>
    <w:multiLevelType w:val="hybridMultilevel"/>
    <w:tmpl w:val="E2126174"/>
    <w:lvl w:ilvl="0" w:tplc="5740AB5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1E6E7D"/>
    <w:multiLevelType w:val="hybridMultilevel"/>
    <w:tmpl w:val="790C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16315"/>
    <w:multiLevelType w:val="hybridMultilevel"/>
    <w:tmpl w:val="0980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00FE2"/>
    <w:multiLevelType w:val="multilevel"/>
    <w:tmpl w:val="208617AA"/>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AA678C"/>
    <w:multiLevelType w:val="hybridMultilevel"/>
    <w:tmpl w:val="E5D842AE"/>
    <w:lvl w:ilvl="0" w:tplc="5CD01E7C">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2" w15:restartNumberingAfterBreak="0">
    <w:nsid w:val="40A30182"/>
    <w:multiLevelType w:val="hybridMultilevel"/>
    <w:tmpl w:val="0D8A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50959"/>
    <w:multiLevelType w:val="hybridMultilevel"/>
    <w:tmpl w:val="1FE879F6"/>
    <w:lvl w:ilvl="0" w:tplc="4364D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16415"/>
    <w:multiLevelType w:val="hybridMultilevel"/>
    <w:tmpl w:val="076AB468"/>
    <w:lvl w:ilvl="0" w:tplc="30F0E6D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904754"/>
    <w:multiLevelType w:val="hybridMultilevel"/>
    <w:tmpl w:val="3104EBF6"/>
    <w:lvl w:ilvl="0" w:tplc="B9EC4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E5644"/>
    <w:multiLevelType w:val="hybridMultilevel"/>
    <w:tmpl w:val="704E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443DC"/>
    <w:multiLevelType w:val="hybridMultilevel"/>
    <w:tmpl w:val="A0A8F43E"/>
    <w:lvl w:ilvl="0" w:tplc="6FDE2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93F86"/>
    <w:multiLevelType w:val="hybridMultilevel"/>
    <w:tmpl w:val="6BA05EE6"/>
    <w:lvl w:ilvl="0" w:tplc="B2A4BC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844054"/>
    <w:multiLevelType w:val="hybridMultilevel"/>
    <w:tmpl w:val="4F56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31930"/>
    <w:multiLevelType w:val="hybridMultilevel"/>
    <w:tmpl w:val="9214A808"/>
    <w:lvl w:ilvl="0" w:tplc="B9D251E8">
      <w:start w:val="1"/>
      <w:numFmt w:val="decimal"/>
      <w:lvlText w:val="%1."/>
      <w:lvlJc w:val="left"/>
      <w:pPr>
        <w:ind w:left="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B70F4"/>
    <w:multiLevelType w:val="hybridMultilevel"/>
    <w:tmpl w:val="0518CADC"/>
    <w:lvl w:ilvl="0" w:tplc="5CD01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F4923"/>
    <w:multiLevelType w:val="hybridMultilevel"/>
    <w:tmpl w:val="29A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3660"/>
    <w:multiLevelType w:val="hybridMultilevel"/>
    <w:tmpl w:val="C0AC1584"/>
    <w:lvl w:ilvl="0" w:tplc="5CD01E7C">
      <w:start w:val="1"/>
      <w:numFmt w:val="decimal"/>
      <w:lvlText w:val="(%1)"/>
      <w:lvlJc w:val="left"/>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5D2A632D"/>
    <w:multiLevelType w:val="hybridMultilevel"/>
    <w:tmpl w:val="8BB045A2"/>
    <w:lvl w:ilvl="0" w:tplc="B280783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4650C0"/>
    <w:multiLevelType w:val="hybridMultilevel"/>
    <w:tmpl w:val="4C3E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434B9"/>
    <w:multiLevelType w:val="hybridMultilevel"/>
    <w:tmpl w:val="5978B112"/>
    <w:lvl w:ilvl="0" w:tplc="5D18F4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EF692F"/>
    <w:multiLevelType w:val="hybridMultilevel"/>
    <w:tmpl w:val="464E9BEA"/>
    <w:lvl w:ilvl="0" w:tplc="D1089B86">
      <w:start w:val="4"/>
      <w:numFmt w:val="lowerLetter"/>
      <w:lvlText w:val="(%1)"/>
      <w:lvlJc w:val="left"/>
      <w:pPr>
        <w:ind w:left="3240" w:hanging="360"/>
      </w:pPr>
      <w:rPr>
        <w:rFonts w:hint="default"/>
        <w:b w:val="0"/>
        <w:bCs w:val="0"/>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8" w15:restartNumberingAfterBreak="0">
    <w:nsid w:val="66841B4F"/>
    <w:multiLevelType w:val="hybridMultilevel"/>
    <w:tmpl w:val="96886AB2"/>
    <w:lvl w:ilvl="0" w:tplc="5CD01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1680B"/>
    <w:multiLevelType w:val="hybridMultilevel"/>
    <w:tmpl w:val="5A4A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C719C"/>
    <w:multiLevelType w:val="hybridMultilevel"/>
    <w:tmpl w:val="893E9208"/>
    <w:lvl w:ilvl="0" w:tplc="5CD01E7C">
      <w:start w:val="1"/>
      <w:numFmt w:val="decimal"/>
      <w:lvlText w:val="(%1)"/>
      <w:lvlJc w:val="left"/>
      <w:pPr>
        <w:ind w:left="57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2100B"/>
    <w:multiLevelType w:val="hybridMultilevel"/>
    <w:tmpl w:val="3EAC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668930">
    <w:abstractNumId w:val="26"/>
  </w:num>
  <w:num w:numId="2" w16cid:durableId="1076972157">
    <w:abstractNumId w:val="21"/>
  </w:num>
  <w:num w:numId="3" w16cid:durableId="2058552033">
    <w:abstractNumId w:val="13"/>
  </w:num>
  <w:num w:numId="4" w16cid:durableId="1299800432">
    <w:abstractNumId w:val="28"/>
  </w:num>
  <w:num w:numId="5" w16cid:durableId="465438368">
    <w:abstractNumId w:val="7"/>
  </w:num>
  <w:num w:numId="6" w16cid:durableId="83653555">
    <w:abstractNumId w:val="0"/>
  </w:num>
  <w:num w:numId="7" w16cid:durableId="2001888122">
    <w:abstractNumId w:val="8"/>
  </w:num>
  <w:num w:numId="8" w16cid:durableId="147092537">
    <w:abstractNumId w:val="9"/>
  </w:num>
  <w:num w:numId="9" w16cid:durableId="668020986">
    <w:abstractNumId w:val="20"/>
  </w:num>
  <w:num w:numId="10" w16cid:durableId="1265840950">
    <w:abstractNumId w:val="16"/>
  </w:num>
  <w:num w:numId="11" w16cid:durableId="2022048040">
    <w:abstractNumId w:val="17"/>
  </w:num>
  <w:num w:numId="12" w16cid:durableId="1680620347">
    <w:abstractNumId w:val="41"/>
  </w:num>
  <w:num w:numId="13" w16cid:durableId="1827435446">
    <w:abstractNumId w:val="2"/>
  </w:num>
  <w:num w:numId="14" w16cid:durableId="418645133">
    <w:abstractNumId w:val="36"/>
  </w:num>
  <w:num w:numId="15" w16cid:durableId="2036541452">
    <w:abstractNumId w:val="11"/>
  </w:num>
  <w:num w:numId="16" w16cid:durableId="1596595627">
    <w:abstractNumId w:val="34"/>
  </w:num>
  <w:num w:numId="17" w16cid:durableId="2052457955">
    <w:abstractNumId w:val="24"/>
  </w:num>
  <w:num w:numId="18" w16cid:durableId="960457392">
    <w:abstractNumId w:val="37"/>
  </w:num>
  <w:num w:numId="19" w16cid:durableId="716441043">
    <w:abstractNumId w:val="19"/>
  </w:num>
  <w:num w:numId="20" w16cid:durableId="1993367305">
    <w:abstractNumId w:val="23"/>
  </w:num>
  <w:num w:numId="21" w16cid:durableId="1142118114">
    <w:abstractNumId w:val="40"/>
  </w:num>
  <w:num w:numId="22" w16cid:durableId="2126997139">
    <w:abstractNumId w:val="4"/>
  </w:num>
  <w:num w:numId="23" w16cid:durableId="1739329342">
    <w:abstractNumId w:val="3"/>
  </w:num>
  <w:num w:numId="24" w16cid:durableId="1943612370">
    <w:abstractNumId w:val="1"/>
  </w:num>
  <w:num w:numId="25" w16cid:durableId="2013028297">
    <w:abstractNumId w:val="6"/>
  </w:num>
  <w:num w:numId="26" w16cid:durableId="476145666">
    <w:abstractNumId w:val="33"/>
  </w:num>
  <w:num w:numId="27" w16cid:durableId="1443525435">
    <w:abstractNumId w:val="30"/>
  </w:num>
  <w:num w:numId="28" w16cid:durableId="1771853211">
    <w:abstractNumId w:val="38"/>
  </w:num>
  <w:num w:numId="29" w16cid:durableId="1039165233">
    <w:abstractNumId w:val="31"/>
  </w:num>
  <w:num w:numId="30" w16cid:durableId="1015376375">
    <w:abstractNumId w:val="18"/>
  </w:num>
  <w:num w:numId="31" w16cid:durableId="2137138937">
    <w:abstractNumId w:val="10"/>
  </w:num>
  <w:num w:numId="32" w16cid:durableId="1290932787">
    <w:abstractNumId w:val="25"/>
  </w:num>
  <w:num w:numId="33" w16cid:durableId="1908035421">
    <w:abstractNumId w:val="32"/>
  </w:num>
  <w:num w:numId="34" w16cid:durableId="651257267">
    <w:abstractNumId w:val="35"/>
  </w:num>
  <w:num w:numId="35" w16cid:durableId="447504511">
    <w:abstractNumId w:val="12"/>
  </w:num>
  <w:num w:numId="36" w16cid:durableId="2109040304">
    <w:abstractNumId w:val="22"/>
  </w:num>
  <w:num w:numId="37" w16cid:durableId="128283909">
    <w:abstractNumId w:val="15"/>
  </w:num>
  <w:num w:numId="38" w16cid:durableId="1779564944">
    <w:abstractNumId w:val="14"/>
  </w:num>
  <w:num w:numId="39" w16cid:durableId="1564294361">
    <w:abstractNumId w:val="5"/>
  </w:num>
  <w:num w:numId="40" w16cid:durableId="253369143">
    <w:abstractNumId w:val="29"/>
  </w:num>
  <w:num w:numId="41" w16cid:durableId="369841887">
    <w:abstractNumId w:val="39"/>
  </w:num>
  <w:num w:numId="42" w16cid:durableId="10260623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6B"/>
    <w:rsid w:val="000000E6"/>
    <w:rsid w:val="0000646B"/>
    <w:rsid w:val="00006FCA"/>
    <w:rsid w:val="00007AAE"/>
    <w:rsid w:val="00010ACF"/>
    <w:rsid w:val="00016029"/>
    <w:rsid w:val="0002187A"/>
    <w:rsid w:val="000242B8"/>
    <w:rsid w:val="0002445E"/>
    <w:rsid w:val="00024C50"/>
    <w:rsid w:val="000357D3"/>
    <w:rsid w:val="00036822"/>
    <w:rsid w:val="0004064E"/>
    <w:rsid w:val="00040E1A"/>
    <w:rsid w:val="000420DA"/>
    <w:rsid w:val="00056588"/>
    <w:rsid w:val="00062ED4"/>
    <w:rsid w:val="00063DC4"/>
    <w:rsid w:val="0006418B"/>
    <w:rsid w:val="000658F9"/>
    <w:rsid w:val="00080285"/>
    <w:rsid w:val="00082198"/>
    <w:rsid w:val="000824FD"/>
    <w:rsid w:val="00082C17"/>
    <w:rsid w:val="000B5746"/>
    <w:rsid w:val="000B6535"/>
    <w:rsid w:val="000B7E18"/>
    <w:rsid w:val="000C0112"/>
    <w:rsid w:val="000C60EB"/>
    <w:rsid w:val="000D1B48"/>
    <w:rsid w:val="000D661E"/>
    <w:rsid w:val="000F16E9"/>
    <w:rsid w:val="000F1BF5"/>
    <w:rsid w:val="000F253C"/>
    <w:rsid w:val="001067B0"/>
    <w:rsid w:val="00122BC0"/>
    <w:rsid w:val="00131120"/>
    <w:rsid w:val="00136683"/>
    <w:rsid w:val="00141A73"/>
    <w:rsid w:val="001435FF"/>
    <w:rsid w:val="00144DE8"/>
    <w:rsid w:val="00145081"/>
    <w:rsid w:val="00145B88"/>
    <w:rsid w:val="001557F4"/>
    <w:rsid w:val="00161CB5"/>
    <w:rsid w:val="00162DB9"/>
    <w:rsid w:val="00174058"/>
    <w:rsid w:val="001771CA"/>
    <w:rsid w:val="001775C0"/>
    <w:rsid w:val="001806C9"/>
    <w:rsid w:val="00182FD3"/>
    <w:rsid w:val="00186844"/>
    <w:rsid w:val="001936C7"/>
    <w:rsid w:val="001A1564"/>
    <w:rsid w:val="001A1AD9"/>
    <w:rsid w:val="001A223A"/>
    <w:rsid w:val="001A28B8"/>
    <w:rsid w:val="001A3839"/>
    <w:rsid w:val="001B217B"/>
    <w:rsid w:val="001B30C5"/>
    <w:rsid w:val="001B4CC8"/>
    <w:rsid w:val="001B6731"/>
    <w:rsid w:val="001B6A0E"/>
    <w:rsid w:val="001C2711"/>
    <w:rsid w:val="001C74E5"/>
    <w:rsid w:val="001C789D"/>
    <w:rsid w:val="001D08D6"/>
    <w:rsid w:val="001D201F"/>
    <w:rsid w:val="001D3B1B"/>
    <w:rsid w:val="001D43DF"/>
    <w:rsid w:val="001E3118"/>
    <w:rsid w:val="001E48AF"/>
    <w:rsid w:val="001E5AA1"/>
    <w:rsid w:val="001F2896"/>
    <w:rsid w:val="001F3B56"/>
    <w:rsid w:val="00201400"/>
    <w:rsid w:val="00202725"/>
    <w:rsid w:val="002106A0"/>
    <w:rsid w:val="002156A0"/>
    <w:rsid w:val="00217A8F"/>
    <w:rsid w:val="00220715"/>
    <w:rsid w:val="00224408"/>
    <w:rsid w:val="00225E99"/>
    <w:rsid w:val="0023029C"/>
    <w:rsid w:val="002331E9"/>
    <w:rsid w:val="002346F5"/>
    <w:rsid w:val="0023719D"/>
    <w:rsid w:val="00243D86"/>
    <w:rsid w:val="00247431"/>
    <w:rsid w:val="002600DB"/>
    <w:rsid w:val="002634A9"/>
    <w:rsid w:val="00271446"/>
    <w:rsid w:val="00281150"/>
    <w:rsid w:val="002917AE"/>
    <w:rsid w:val="00291D1F"/>
    <w:rsid w:val="00294154"/>
    <w:rsid w:val="002961DD"/>
    <w:rsid w:val="002977B5"/>
    <w:rsid w:val="002A5146"/>
    <w:rsid w:val="002B0518"/>
    <w:rsid w:val="002B31B6"/>
    <w:rsid w:val="002B42BC"/>
    <w:rsid w:val="002B64C1"/>
    <w:rsid w:val="002B6B45"/>
    <w:rsid w:val="002B754F"/>
    <w:rsid w:val="002C42A9"/>
    <w:rsid w:val="002C4A84"/>
    <w:rsid w:val="002E5231"/>
    <w:rsid w:val="002F16E0"/>
    <w:rsid w:val="002F2176"/>
    <w:rsid w:val="002F4104"/>
    <w:rsid w:val="00305A93"/>
    <w:rsid w:val="0030782B"/>
    <w:rsid w:val="00307A70"/>
    <w:rsid w:val="00311F4B"/>
    <w:rsid w:val="00315422"/>
    <w:rsid w:val="003179F3"/>
    <w:rsid w:val="00320185"/>
    <w:rsid w:val="00323909"/>
    <w:rsid w:val="0032433B"/>
    <w:rsid w:val="003259D2"/>
    <w:rsid w:val="003260B7"/>
    <w:rsid w:val="00332692"/>
    <w:rsid w:val="00333814"/>
    <w:rsid w:val="003364D5"/>
    <w:rsid w:val="00342458"/>
    <w:rsid w:val="00343A19"/>
    <w:rsid w:val="003441AE"/>
    <w:rsid w:val="00344C82"/>
    <w:rsid w:val="0034514A"/>
    <w:rsid w:val="00353C26"/>
    <w:rsid w:val="003562BE"/>
    <w:rsid w:val="0035693F"/>
    <w:rsid w:val="00360AA8"/>
    <w:rsid w:val="0036100A"/>
    <w:rsid w:val="00365CFA"/>
    <w:rsid w:val="00371001"/>
    <w:rsid w:val="00375EA1"/>
    <w:rsid w:val="00377E1A"/>
    <w:rsid w:val="00381CCA"/>
    <w:rsid w:val="00386657"/>
    <w:rsid w:val="0039593D"/>
    <w:rsid w:val="00397513"/>
    <w:rsid w:val="003A3DBF"/>
    <w:rsid w:val="003A7886"/>
    <w:rsid w:val="003A7F20"/>
    <w:rsid w:val="003B2467"/>
    <w:rsid w:val="003B4079"/>
    <w:rsid w:val="003B46BC"/>
    <w:rsid w:val="003B7473"/>
    <w:rsid w:val="003B7943"/>
    <w:rsid w:val="003B7ADD"/>
    <w:rsid w:val="003C3D01"/>
    <w:rsid w:val="003C55AC"/>
    <w:rsid w:val="003D112D"/>
    <w:rsid w:val="003E0FA8"/>
    <w:rsid w:val="003E2839"/>
    <w:rsid w:val="003E5190"/>
    <w:rsid w:val="003F0053"/>
    <w:rsid w:val="003F1A93"/>
    <w:rsid w:val="003F3DCB"/>
    <w:rsid w:val="00403046"/>
    <w:rsid w:val="00406DE5"/>
    <w:rsid w:val="0040724E"/>
    <w:rsid w:val="00413FE1"/>
    <w:rsid w:val="00420F4D"/>
    <w:rsid w:val="00422279"/>
    <w:rsid w:val="004227CB"/>
    <w:rsid w:val="0042347D"/>
    <w:rsid w:val="0042432E"/>
    <w:rsid w:val="00426A54"/>
    <w:rsid w:val="00435EDF"/>
    <w:rsid w:val="00441E2E"/>
    <w:rsid w:val="00443BAC"/>
    <w:rsid w:val="00446158"/>
    <w:rsid w:val="00455087"/>
    <w:rsid w:val="0045516B"/>
    <w:rsid w:val="0045573F"/>
    <w:rsid w:val="00460172"/>
    <w:rsid w:val="004609A4"/>
    <w:rsid w:val="00462032"/>
    <w:rsid w:val="004627B0"/>
    <w:rsid w:val="0047279E"/>
    <w:rsid w:val="00473C64"/>
    <w:rsid w:val="004820D2"/>
    <w:rsid w:val="004863C5"/>
    <w:rsid w:val="0049103C"/>
    <w:rsid w:val="00491E18"/>
    <w:rsid w:val="004930EC"/>
    <w:rsid w:val="0049465C"/>
    <w:rsid w:val="00495718"/>
    <w:rsid w:val="004B01BB"/>
    <w:rsid w:val="004B104F"/>
    <w:rsid w:val="004B123D"/>
    <w:rsid w:val="004B44AD"/>
    <w:rsid w:val="004C25C6"/>
    <w:rsid w:val="004D23A5"/>
    <w:rsid w:val="004F5447"/>
    <w:rsid w:val="0050446C"/>
    <w:rsid w:val="005238C4"/>
    <w:rsid w:val="00524D91"/>
    <w:rsid w:val="00524DEE"/>
    <w:rsid w:val="005319BC"/>
    <w:rsid w:val="00533CAF"/>
    <w:rsid w:val="00534DAA"/>
    <w:rsid w:val="00537906"/>
    <w:rsid w:val="00540C2C"/>
    <w:rsid w:val="00541DCA"/>
    <w:rsid w:val="00545C93"/>
    <w:rsid w:val="0055232E"/>
    <w:rsid w:val="00553180"/>
    <w:rsid w:val="00561319"/>
    <w:rsid w:val="005627C9"/>
    <w:rsid w:val="005632C2"/>
    <w:rsid w:val="00563765"/>
    <w:rsid w:val="005727BC"/>
    <w:rsid w:val="00576E0C"/>
    <w:rsid w:val="00580FE0"/>
    <w:rsid w:val="00585489"/>
    <w:rsid w:val="00585E21"/>
    <w:rsid w:val="00586DDD"/>
    <w:rsid w:val="005904CC"/>
    <w:rsid w:val="00595F9E"/>
    <w:rsid w:val="005B74D3"/>
    <w:rsid w:val="005C54C9"/>
    <w:rsid w:val="005D5092"/>
    <w:rsid w:val="005D7E03"/>
    <w:rsid w:val="005E28A2"/>
    <w:rsid w:val="005E41BD"/>
    <w:rsid w:val="005E7623"/>
    <w:rsid w:val="005F0BF2"/>
    <w:rsid w:val="005F7592"/>
    <w:rsid w:val="00607758"/>
    <w:rsid w:val="006143A7"/>
    <w:rsid w:val="006176D8"/>
    <w:rsid w:val="006254A9"/>
    <w:rsid w:val="0062648A"/>
    <w:rsid w:val="00636297"/>
    <w:rsid w:val="00636760"/>
    <w:rsid w:val="006368D2"/>
    <w:rsid w:val="00644316"/>
    <w:rsid w:val="00645E34"/>
    <w:rsid w:val="006466B7"/>
    <w:rsid w:val="006511AD"/>
    <w:rsid w:val="00652210"/>
    <w:rsid w:val="00652788"/>
    <w:rsid w:val="0065374F"/>
    <w:rsid w:val="00656132"/>
    <w:rsid w:val="006577C5"/>
    <w:rsid w:val="006630FF"/>
    <w:rsid w:val="00663F1C"/>
    <w:rsid w:val="00666722"/>
    <w:rsid w:val="0066709C"/>
    <w:rsid w:val="0067280A"/>
    <w:rsid w:val="00673482"/>
    <w:rsid w:val="006764BE"/>
    <w:rsid w:val="006921AE"/>
    <w:rsid w:val="00692ED8"/>
    <w:rsid w:val="006958EC"/>
    <w:rsid w:val="006A00CC"/>
    <w:rsid w:val="006A4061"/>
    <w:rsid w:val="006A4AD2"/>
    <w:rsid w:val="006A4D0E"/>
    <w:rsid w:val="006A59B5"/>
    <w:rsid w:val="006B4FCB"/>
    <w:rsid w:val="006B772B"/>
    <w:rsid w:val="006B7A7E"/>
    <w:rsid w:val="006C1FE3"/>
    <w:rsid w:val="006C2673"/>
    <w:rsid w:val="006C2CC0"/>
    <w:rsid w:val="006C3354"/>
    <w:rsid w:val="006C3F09"/>
    <w:rsid w:val="006D7C4F"/>
    <w:rsid w:val="006E26B8"/>
    <w:rsid w:val="006E60E4"/>
    <w:rsid w:val="006E6E63"/>
    <w:rsid w:val="006F1E4C"/>
    <w:rsid w:val="006F7C36"/>
    <w:rsid w:val="0070405E"/>
    <w:rsid w:val="007078F6"/>
    <w:rsid w:val="00710C71"/>
    <w:rsid w:val="007168D8"/>
    <w:rsid w:val="00722828"/>
    <w:rsid w:val="00725920"/>
    <w:rsid w:val="0073117B"/>
    <w:rsid w:val="00732D52"/>
    <w:rsid w:val="00733F50"/>
    <w:rsid w:val="00735629"/>
    <w:rsid w:val="007430B3"/>
    <w:rsid w:val="00745B89"/>
    <w:rsid w:val="0075678C"/>
    <w:rsid w:val="00776A28"/>
    <w:rsid w:val="00776CAA"/>
    <w:rsid w:val="00777ED2"/>
    <w:rsid w:val="0078344C"/>
    <w:rsid w:val="007838FB"/>
    <w:rsid w:val="00784D2B"/>
    <w:rsid w:val="00784F9D"/>
    <w:rsid w:val="00786D70"/>
    <w:rsid w:val="00787765"/>
    <w:rsid w:val="00792C5A"/>
    <w:rsid w:val="007B2FB5"/>
    <w:rsid w:val="007B7B37"/>
    <w:rsid w:val="007C0B4D"/>
    <w:rsid w:val="007D0434"/>
    <w:rsid w:val="007D1581"/>
    <w:rsid w:val="007E1513"/>
    <w:rsid w:val="007E2D1D"/>
    <w:rsid w:val="00800587"/>
    <w:rsid w:val="00801F39"/>
    <w:rsid w:val="00807AD8"/>
    <w:rsid w:val="008100B8"/>
    <w:rsid w:val="00813446"/>
    <w:rsid w:val="008145F1"/>
    <w:rsid w:val="008170E0"/>
    <w:rsid w:val="0082225D"/>
    <w:rsid w:val="0083236B"/>
    <w:rsid w:val="00833255"/>
    <w:rsid w:val="0083333B"/>
    <w:rsid w:val="00834193"/>
    <w:rsid w:val="00836DC2"/>
    <w:rsid w:val="00857CE5"/>
    <w:rsid w:val="00857DA8"/>
    <w:rsid w:val="008636C8"/>
    <w:rsid w:val="00866A95"/>
    <w:rsid w:val="00866AB1"/>
    <w:rsid w:val="0086757F"/>
    <w:rsid w:val="008709E4"/>
    <w:rsid w:val="008711A3"/>
    <w:rsid w:val="00876BC3"/>
    <w:rsid w:val="008805EA"/>
    <w:rsid w:val="008818B9"/>
    <w:rsid w:val="008A22C6"/>
    <w:rsid w:val="008A4929"/>
    <w:rsid w:val="008A5746"/>
    <w:rsid w:val="008A6198"/>
    <w:rsid w:val="008A6A29"/>
    <w:rsid w:val="008B52DD"/>
    <w:rsid w:val="008C0407"/>
    <w:rsid w:val="008C0DD2"/>
    <w:rsid w:val="008C6AE6"/>
    <w:rsid w:val="008C7AA4"/>
    <w:rsid w:val="008D36A7"/>
    <w:rsid w:val="008D4246"/>
    <w:rsid w:val="008E3704"/>
    <w:rsid w:val="008E4FED"/>
    <w:rsid w:val="008E6CB5"/>
    <w:rsid w:val="008E7C15"/>
    <w:rsid w:val="008F21AE"/>
    <w:rsid w:val="008F756B"/>
    <w:rsid w:val="0090039D"/>
    <w:rsid w:val="00902C9C"/>
    <w:rsid w:val="00904149"/>
    <w:rsid w:val="00904E33"/>
    <w:rsid w:val="009112DA"/>
    <w:rsid w:val="0091530E"/>
    <w:rsid w:val="00934D86"/>
    <w:rsid w:val="00940860"/>
    <w:rsid w:val="00944090"/>
    <w:rsid w:val="00951D70"/>
    <w:rsid w:val="009523A8"/>
    <w:rsid w:val="00961E82"/>
    <w:rsid w:val="009649BB"/>
    <w:rsid w:val="009652FF"/>
    <w:rsid w:val="00982503"/>
    <w:rsid w:val="009917C1"/>
    <w:rsid w:val="00992DD1"/>
    <w:rsid w:val="009A53AC"/>
    <w:rsid w:val="009A79E1"/>
    <w:rsid w:val="009B5891"/>
    <w:rsid w:val="009C3816"/>
    <w:rsid w:val="009C4CC4"/>
    <w:rsid w:val="009D0977"/>
    <w:rsid w:val="009D4D5F"/>
    <w:rsid w:val="009D7F0B"/>
    <w:rsid w:val="009E1EA8"/>
    <w:rsid w:val="009E4AFC"/>
    <w:rsid w:val="009E5F1C"/>
    <w:rsid w:val="009E62E1"/>
    <w:rsid w:val="009F02C8"/>
    <w:rsid w:val="009F52D6"/>
    <w:rsid w:val="00A026F4"/>
    <w:rsid w:val="00A1563F"/>
    <w:rsid w:val="00A1635E"/>
    <w:rsid w:val="00A21534"/>
    <w:rsid w:val="00A230B3"/>
    <w:rsid w:val="00A327A2"/>
    <w:rsid w:val="00A40C99"/>
    <w:rsid w:val="00A40D8F"/>
    <w:rsid w:val="00A432D8"/>
    <w:rsid w:val="00A50067"/>
    <w:rsid w:val="00A606D3"/>
    <w:rsid w:val="00A637E8"/>
    <w:rsid w:val="00A65F98"/>
    <w:rsid w:val="00A67A70"/>
    <w:rsid w:val="00A73D1F"/>
    <w:rsid w:val="00A802F2"/>
    <w:rsid w:val="00A8244C"/>
    <w:rsid w:val="00A90882"/>
    <w:rsid w:val="00A96312"/>
    <w:rsid w:val="00AA2CE6"/>
    <w:rsid w:val="00AB4C8C"/>
    <w:rsid w:val="00AB4D96"/>
    <w:rsid w:val="00AC3702"/>
    <w:rsid w:val="00AC5526"/>
    <w:rsid w:val="00AC7494"/>
    <w:rsid w:val="00AC796D"/>
    <w:rsid w:val="00AD16C0"/>
    <w:rsid w:val="00AE298D"/>
    <w:rsid w:val="00AE5532"/>
    <w:rsid w:val="00AF6205"/>
    <w:rsid w:val="00B03314"/>
    <w:rsid w:val="00B07610"/>
    <w:rsid w:val="00B10E72"/>
    <w:rsid w:val="00B42AC7"/>
    <w:rsid w:val="00B45BAE"/>
    <w:rsid w:val="00B46B9A"/>
    <w:rsid w:val="00B50570"/>
    <w:rsid w:val="00B51D9A"/>
    <w:rsid w:val="00B52E79"/>
    <w:rsid w:val="00B611B6"/>
    <w:rsid w:val="00B614DA"/>
    <w:rsid w:val="00B65236"/>
    <w:rsid w:val="00B65505"/>
    <w:rsid w:val="00B66D94"/>
    <w:rsid w:val="00B75716"/>
    <w:rsid w:val="00B77926"/>
    <w:rsid w:val="00B801C2"/>
    <w:rsid w:val="00B8354D"/>
    <w:rsid w:val="00B93A7A"/>
    <w:rsid w:val="00B943C2"/>
    <w:rsid w:val="00BA1355"/>
    <w:rsid w:val="00BA3C37"/>
    <w:rsid w:val="00BA411E"/>
    <w:rsid w:val="00BA7134"/>
    <w:rsid w:val="00BB2FE3"/>
    <w:rsid w:val="00BB3755"/>
    <w:rsid w:val="00BB7A3C"/>
    <w:rsid w:val="00BC44EB"/>
    <w:rsid w:val="00BC6FF5"/>
    <w:rsid w:val="00BC7D97"/>
    <w:rsid w:val="00BD4EC1"/>
    <w:rsid w:val="00BE047E"/>
    <w:rsid w:val="00BE3964"/>
    <w:rsid w:val="00BF05F5"/>
    <w:rsid w:val="00BF1B90"/>
    <w:rsid w:val="00BF213B"/>
    <w:rsid w:val="00BF2F37"/>
    <w:rsid w:val="00BF3B60"/>
    <w:rsid w:val="00BF669D"/>
    <w:rsid w:val="00C0319D"/>
    <w:rsid w:val="00C042A9"/>
    <w:rsid w:val="00C04788"/>
    <w:rsid w:val="00C163FA"/>
    <w:rsid w:val="00C23FF4"/>
    <w:rsid w:val="00C24343"/>
    <w:rsid w:val="00C25BCE"/>
    <w:rsid w:val="00C25D6A"/>
    <w:rsid w:val="00C27279"/>
    <w:rsid w:val="00C3544B"/>
    <w:rsid w:val="00C36688"/>
    <w:rsid w:val="00C37B26"/>
    <w:rsid w:val="00C4782D"/>
    <w:rsid w:val="00C529FD"/>
    <w:rsid w:val="00C533E7"/>
    <w:rsid w:val="00C54C62"/>
    <w:rsid w:val="00C6024E"/>
    <w:rsid w:val="00C643FB"/>
    <w:rsid w:val="00C729C7"/>
    <w:rsid w:val="00C77409"/>
    <w:rsid w:val="00C8148D"/>
    <w:rsid w:val="00C854CE"/>
    <w:rsid w:val="00C90590"/>
    <w:rsid w:val="00C9212A"/>
    <w:rsid w:val="00C94058"/>
    <w:rsid w:val="00CA52DA"/>
    <w:rsid w:val="00CA66EE"/>
    <w:rsid w:val="00CB08F7"/>
    <w:rsid w:val="00CC2E3B"/>
    <w:rsid w:val="00CC5E73"/>
    <w:rsid w:val="00CC76C4"/>
    <w:rsid w:val="00CC7CBB"/>
    <w:rsid w:val="00CD3518"/>
    <w:rsid w:val="00CE2009"/>
    <w:rsid w:val="00CE74A7"/>
    <w:rsid w:val="00CF1F5E"/>
    <w:rsid w:val="00CF28A3"/>
    <w:rsid w:val="00CF3368"/>
    <w:rsid w:val="00D00541"/>
    <w:rsid w:val="00D00F26"/>
    <w:rsid w:val="00D063C8"/>
    <w:rsid w:val="00D06412"/>
    <w:rsid w:val="00D06CE1"/>
    <w:rsid w:val="00D14691"/>
    <w:rsid w:val="00D155F0"/>
    <w:rsid w:val="00D218F4"/>
    <w:rsid w:val="00D271F4"/>
    <w:rsid w:val="00D30761"/>
    <w:rsid w:val="00D31480"/>
    <w:rsid w:val="00D321BD"/>
    <w:rsid w:val="00D47AB0"/>
    <w:rsid w:val="00D57378"/>
    <w:rsid w:val="00D57BA6"/>
    <w:rsid w:val="00D62C5D"/>
    <w:rsid w:val="00D65D85"/>
    <w:rsid w:val="00D8762E"/>
    <w:rsid w:val="00DA1552"/>
    <w:rsid w:val="00DB2536"/>
    <w:rsid w:val="00DC1F3E"/>
    <w:rsid w:val="00DD0C40"/>
    <w:rsid w:val="00DD1F8B"/>
    <w:rsid w:val="00DD279C"/>
    <w:rsid w:val="00DE0C86"/>
    <w:rsid w:val="00DE7D3D"/>
    <w:rsid w:val="00DF09FA"/>
    <w:rsid w:val="00E000DE"/>
    <w:rsid w:val="00E07252"/>
    <w:rsid w:val="00E104FD"/>
    <w:rsid w:val="00E16800"/>
    <w:rsid w:val="00E16E5C"/>
    <w:rsid w:val="00E20D61"/>
    <w:rsid w:val="00E21388"/>
    <w:rsid w:val="00E25C59"/>
    <w:rsid w:val="00E25F4D"/>
    <w:rsid w:val="00E26665"/>
    <w:rsid w:val="00E26E50"/>
    <w:rsid w:val="00E31242"/>
    <w:rsid w:val="00E3266D"/>
    <w:rsid w:val="00E33D72"/>
    <w:rsid w:val="00E35EBE"/>
    <w:rsid w:val="00E37492"/>
    <w:rsid w:val="00E40959"/>
    <w:rsid w:val="00E41864"/>
    <w:rsid w:val="00E505BC"/>
    <w:rsid w:val="00E552F0"/>
    <w:rsid w:val="00E62414"/>
    <w:rsid w:val="00E76CC9"/>
    <w:rsid w:val="00E809CE"/>
    <w:rsid w:val="00E86184"/>
    <w:rsid w:val="00E9001C"/>
    <w:rsid w:val="00EA056E"/>
    <w:rsid w:val="00EA0B7E"/>
    <w:rsid w:val="00EA29F0"/>
    <w:rsid w:val="00EA4E72"/>
    <w:rsid w:val="00EA5196"/>
    <w:rsid w:val="00EA5772"/>
    <w:rsid w:val="00EB16BD"/>
    <w:rsid w:val="00EB279E"/>
    <w:rsid w:val="00EB4E91"/>
    <w:rsid w:val="00EC2E03"/>
    <w:rsid w:val="00EC4177"/>
    <w:rsid w:val="00ED4D2B"/>
    <w:rsid w:val="00EE16A3"/>
    <w:rsid w:val="00EF2F2E"/>
    <w:rsid w:val="00EF4C7B"/>
    <w:rsid w:val="00EF6EBA"/>
    <w:rsid w:val="00EF7212"/>
    <w:rsid w:val="00EF7BA0"/>
    <w:rsid w:val="00F10BC1"/>
    <w:rsid w:val="00F14AF2"/>
    <w:rsid w:val="00F15D6B"/>
    <w:rsid w:val="00F16B7A"/>
    <w:rsid w:val="00F215D3"/>
    <w:rsid w:val="00F21998"/>
    <w:rsid w:val="00F2201E"/>
    <w:rsid w:val="00F252DB"/>
    <w:rsid w:val="00F255C7"/>
    <w:rsid w:val="00F25710"/>
    <w:rsid w:val="00F305C2"/>
    <w:rsid w:val="00F367F1"/>
    <w:rsid w:val="00F43795"/>
    <w:rsid w:val="00F45926"/>
    <w:rsid w:val="00F50820"/>
    <w:rsid w:val="00F543B8"/>
    <w:rsid w:val="00F56CC1"/>
    <w:rsid w:val="00F72C85"/>
    <w:rsid w:val="00F73D40"/>
    <w:rsid w:val="00F76969"/>
    <w:rsid w:val="00F77687"/>
    <w:rsid w:val="00F81699"/>
    <w:rsid w:val="00F829CD"/>
    <w:rsid w:val="00F8658F"/>
    <w:rsid w:val="00F91332"/>
    <w:rsid w:val="00F96346"/>
    <w:rsid w:val="00F973C8"/>
    <w:rsid w:val="00FA260E"/>
    <w:rsid w:val="00FA60C3"/>
    <w:rsid w:val="00FA6506"/>
    <w:rsid w:val="00FB11BF"/>
    <w:rsid w:val="00FB2E37"/>
    <w:rsid w:val="00FB4CBA"/>
    <w:rsid w:val="00FB78EA"/>
    <w:rsid w:val="00FC1A14"/>
    <w:rsid w:val="00FE199F"/>
    <w:rsid w:val="00FE25D7"/>
    <w:rsid w:val="00FE307F"/>
    <w:rsid w:val="00FE4653"/>
    <w:rsid w:val="00FF2C2D"/>
    <w:rsid w:val="00FF38E5"/>
    <w:rsid w:val="00FF6BD1"/>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815DA"/>
  <w15:chartTrackingRefBased/>
  <w15:docId w15:val="{8EE7C555-99E0-4178-87A2-0CFEC66C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839"/>
  </w:style>
  <w:style w:type="paragraph" w:styleId="Heading1">
    <w:name w:val="heading 1"/>
    <w:basedOn w:val="Normal"/>
    <w:next w:val="Normal"/>
    <w:link w:val="Heading1Char"/>
    <w:uiPriority w:val="9"/>
    <w:qFormat/>
    <w:rsid w:val="00D307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D6B"/>
    <w:pPr>
      <w:ind w:left="720"/>
      <w:contextualSpacing/>
    </w:pPr>
  </w:style>
  <w:style w:type="character" w:customStyle="1" w:styleId="highlight">
    <w:name w:val="highlight"/>
    <w:basedOn w:val="DefaultParagraphFont"/>
    <w:rsid w:val="006A59B5"/>
  </w:style>
  <w:style w:type="paragraph" w:styleId="BalloonText">
    <w:name w:val="Balloon Text"/>
    <w:basedOn w:val="Normal"/>
    <w:link w:val="BalloonTextChar"/>
    <w:uiPriority w:val="99"/>
    <w:semiHidden/>
    <w:unhideWhenUsed/>
    <w:rsid w:val="00537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06"/>
    <w:rPr>
      <w:rFonts w:ascii="Segoe UI" w:hAnsi="Segoe UI" w:cs="Segoe UI"/>
      <w:sz w:val="18"/>
      <w:szCs w:val="18"/>
    </w:rPr>
  </w:style>
  <w:style w:type="character" w:styleId="CommentReference">
    <w:name w:val="annotation reference"/>
    <w:basedOn w:val="DefaultParagraphFont"/>
    <w:uiPriority w:val="99"/>
    <w:semiHidden/>
    <w:unhideWhenUsed/>
    <w:rsid w:val="00722828"/>
    <w:rPr>
      <w:sz w:val="16"/>
      <w:szCs w:val="16"/>
    </w:rPr>
  </w:style>
  <w:style w:type="paragraph" w:styleId="CommentText">
    <w:name w:val="annotation text"/>
    <w:basedOn w:val="Normal"/>
    <w:link w:val="CommentTextChar"/>
    <w:uiPriority w:val="99"/>
    <w:unhideWhenUsed/>
    <w:rsid w:val="00722828"/>
    <w:pPr>
      <w:spacing w:line="240" w:lineRule="auto"/>
    </w:pPr>
    <w:rPr>
      <w:sz w:val="20"/>
      <w:szCs w:val="20"/>
    </w:rPr>
  </w:style>
  <w:style w:type="character" w:customStyle="1" w:styleId="CommentTextChar">
    <w:name w:val="Comment Text Char"/>
    <w:basedOn w:val="DefaultParagraphFont"/>
    <w:link w:val="CommentText"/>
    <w:uiPriority w:val="99"/>
    <w:rsid w:val="00722828"/>
    <w:rPr>
      <w:sz w:val="20"/>
      <w:szCs w:val="20"/>
    </w:rPr>
  </w:style>
  <w:style w:type="paragraph" w:styleId="CommentSubject">
    <w:name w:val="annotation subject"/>
    <w:basedOn w:val="CommentText"/>
    <w:next w:val="CommentText"/>
    <w:link w:val="CommentSubjectChar"/>
    <w:uiPriority w:val="99"/>
    <w:semiHidden/>
    <w:unhideWhenUsed/>
    <w:rsid w:val="00722828"/>
    <w:rPr>
      <w:b/>
      <w:bCs/>
    </w:rPr>
  </w:style>
  <w:style w:type="character" w:customStyle="1" w:styleId="CommentSubjectChar">
    <w:name w:val="Comment Subject Char"/>
    <w:basedOn w:val="CommentTextChar"/>
    <w:link w:val="CommentSubject"/>
    <w:uiPriority w:val="99"/>
    <w:semiHidden/>
    <w:rsid w:val="00722828"/>
    <w:rPr>
      <w:b/>
      <w:bCs/>
      <w:sz w:val="20"/>
      <w:szCs w:val="20"/>
    </w:rPr>
  </w:style>
  <w:style w:type="character" w:customStyle="1" w:styleId="ms-rtethemefontface-21">
    <w:name w:val="ms-rtethemefontface-21"/>
    <w:basedOn w:val="DefaultParagraphFont"/>
    <w:rsid w:val="008A6A29"/>
    <w:rPr>
      <w:rFonts w:ascii="BryantWeb" w:hAnsi="BryantWeb" w:hint="default"/>
      <w:b w:val="0"/>
      <w:bCs w:val="0"/>
      <w:i w:val="0"/>
      <w:iCs w:val="0"/>
      <w:color w:val="425563"/>
    </w:rPr>
  </w:style>
  <w:style w:type="paragraph" w:styleId="FootnoteText">
    <w:name w:val="footnote text"/>
    <w:basedOn w:val="Normal"/>
    <w:link w:val="FootnoteTextChar"/>
    <w:uiPriority w:val="99"/>
    <w:semiHidden/>
    <w:unhideWhenUsed/>
    <w:rsid w:val="00776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AA"/>
    <w:rPr>
      <w:sz w:val="20"/>
      <w:szCs w:val="20"/>
    </w:rPr>
  </w:style>
  <w:style w:type="character" w:styleId="FootnoteReference">
    <w:name w:val="footnote reference"/>
    <w:basedOn w:val="DefaultParagraphFont"/>
    <w:uiPriority w:val="99"/>
    <w:semiHidden/>
    <w:unhideWhenUsed/>
    <w:rsid w:val="00776CAA"/>
    <w:rPr>
      <w:vertAlign w:val="superscript"/>
    </w:rPr>
  </w:style>
  <w:style w:type="paragraph" w:styleId="Header">
    <w:name w:val="header"/>
    <w:basedOn w:val="Normal"/>
    <w:link w:val="HeaderChar"/>
    <w:uiPriority w:val="99"/>
    <w:unhideWhenUsed/>
    <w:rsid w:val="0059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9E"/>
  </w:style>
  <w:style w:type="paragraph" w:styleId="Footer">
    <w:name w:val="footer"/>
    <w:basedOn w:val="Normal"/>
    <w:link w:val="FooterChar"/>
    <w:uiPriority w:val="99"/>
    <w:unhideWhenUsed/>
    <w:rsid w:val="0059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9E"/>
  </w:style>
  <w:style w:type="paragraph" w:styleId="Revision">
    <w:name w:val="Revision"/>
    <w:hidden/>
    <w:uiPriority w:val="99"/>
    <w:semiHidden/>
    <w:rsid w:val="00C042A9"/>
    <w:pPr>
      <w:spacing w:after="0" w:line="240" w:lineRule="auto"/>
    </w:pPr>
  </w:style>
  <w:style w:type="character" w:styleId="Hyperlink">
    <w:name w:val="Hyperlink"/>
    <w:basedOn w:val="DefaultParagraphFont"/>
    <w:uiPriority w:val="99"/>
    <w:unhideWhenUsed/>
    <w:rsid w:val="0002445E"/>
    <w:rPr>
      <w:color w:val="0000FF" w:themeColor="hyperlink"/>
      <w:u w:val="single"/>
    </w:rPr>
  </w:style>
  <w:style w:type="character" w:styleId="UnresolvedMention">
    <w:name w:val="Unresolved Mention"/>
    <w:basedOn w:val="DefaultParagraphFont"/>
    <w:uiPriority w:val="99"/>
    <w:semiHidden/>
    <w:unhideWhenUsed/>
    <w:rsid w:val="0002445E"/>
    <w:rPr>
      <w:color w:val="605E5C"/>
      <w:shd w:val="clear" w:color="auto" w:fill="E1DFDD"/>
    </w:rPr>
  </w:style>
  <w:style w:type="character" w:styleId="FollowedHyperlink">
    <w:name w:val="FollowedHyperlink"/>
    <w:basedOn w:val="DefaultParagraphFont"/>
    <w:uiPriority w:val="99"/>
    <w:semiHidden/>
    <w:unhideWhenUsed/>
    <w:rsid w:val="0002445E"/>
    <w:rPr>
      <w:color w:val="800080" w:themeColor="followedHyperlink"/>
      <w:u w:val="single"/>
    </w:rPr>
  </w:style>
  <w:style w:type="character" w:customStyle="1" w:styleId="cf01">
    <w:name w:val="cf01"/>
    <w:basedOn w:val="DefaultParagraphFont"/>
    <w:rsid w:val="0047279E"/>
    <w:rPr>
      <w:rFonts w:ascii="Segoe UI" w:hAnsi="Segoe UI" w:cs="Segoe UI" w:hint="default"/>
      <w:sz w:val="18"/>
      <w:szCs w:val="18"/>
    </w:rPr>
  </w:style>
  <w:style w:type="paragraph" w:customStyle="1" w:styleId="Default">
    <w:name w:val="Default"/>
    <w:rsid w:val="00291D1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777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p">
    <w:name w:val="shrm-element-p"/>
    <w:basedOn w:val="Normal"/>
    <w:rsid w:val="00777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07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0761"/>
    <w:pPr>
      <w:spacing w:line="259" w:lineRule="auto"/>
      <w:outlineLvl w:val="9"/>
    </w:pPr>
  </w:style>
  <w:style w:type="paragraph" w:styleId="TOC1">
    <w:name w:val="toc 1"/>
    <w:basedOn w:val="Normal"/>
    <w:next w:val="Normal"/>
    <w:autoRedefine/>
    <w:uiPriority w:val="39"/>
    <w:unhideWhenUsed/>
    <w:rsid w:val="00D307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7563">
      <w:bodyDiv w:val="1"/>
      <w:marLeft w:val="0"/>
      <w:marRight w:val="0"/>
      <w:marTop w:val="0"/>
      <w:marBottom w:val="0"/>
      <w:divBdr>
        <w:top w:val="none" w:sz="0" w:space="0" w:color="auto"/>
        <w:left w:val="none" w:sz="0" w:space="0" w:color="auto"/>
        <w:bottom w:val="none" w:sz="0" w:space="0" w:color="auto"/>
        <w:right w:val="none" w:sz="0" w:space="0" w:color="auto"/>
      </w:divBdr>
      <w:divsChild>
        <w:div w:id="51464868">
          <w:marLeft w:val="0"/>
          <w:marRight w:val="0"/>
          <w:marTop w:val="0"/>
          <w:marBottom w:val="0"/>
          <w:divBdr>
            <w:top w:val="none" w:sz="0" w:space="0" w:color="auto"/>
            <w:left w:val="none" w:sz="0" w:space="0" w:color="auto"/>
            <w:bottom w:val="none" w:sz="0" w:space="0" w:color="auto"/>
            <w:right w:val="none" w:sz="0" w:space="0" w:color="auto"/>
          </w:divBdr>
          <w:divsChild>
            <w:div w:id="1905024992">
              <w:marLeft w:val="0"/>
              <w:marRight w:val="0"/>
              <w:marTop w:val="0"/>
              <w:marBottom w:val="0"/>
              <w:divBdr>
                <w:top w:val="none" w:sz="0" w:space="0" w:color="auto"/>
                <w:left w:val="none" w:sz="0" w:space="0" w:color="auto"/>
                <w:bottom w:val="none" w:sz="0" w:space="0" w:color="auto"/>
                <w:right w:val="none" w:sz="0" w:space="0" w:color="auto"/>
              </w:divBdr>
            </w:div>
            <w:div w:id="1168666937">
              <w:marLeft w:val="0"/>
              <w:marRight w:val="0"/>
              <w:marTop w:val="0"/>
              <w:marBottom w:val="0"/>
              <w:divBdr>
                <w:top w:val="none" w:sz="0" w:space="0" w:color="auto"/>
                <w:left w:val="none" w:sz="0" w:space="0" w:color="auto"/>
                <w:bottom w:val="none" w:sz="0" w:space="0" w:color="auto"/>
                <w:right w:val="none" w:sz="0" w:space="0" w:color="auto"/>
              </w:divBdr>
            </w:div>
            <w:div w:id="401634879">
              <w:marLeft w:val="0"/>
              <w:marRight w:val="0"/>
              <w:marTop w:val="0"/>
              <w:marBottom w:val="0"/>
              <w:divBdr>
                <w:top w:val="none" w:sz="0" w:space="0" w:color="auto"/>
                <w:left w:val="none" w:sz="0" w:space="0" w:color="auto"/>
                <w:bottom w:val="none" w:sz="0" w:space="0" w:color="auto"/>
                <w:right w:val="none" w:sz="0" w:space="0" w:color="auto"/>
              </w:divBdr>
              <w:divsChild>
                <w:div w:id="1100838270">
                  <w:marLeft w:val="0"/>
                  <w:marRight w:val="0"/>
                  <w:marTop w:val="0"/>
                  <w:marBottom w:val="0"/>
                  <w:divBdr>
                    <w:top w:val="none" w:sz="0" w:space="0" w:color="auto"/>
                    <w:left w:val="none" w:sz="0" w:space="0" w:color="auto"/>
                    <w:bottom w:val="none" w:sz="0" w:space="0" w:color="auto"/>
                    <w:right w:val="none" w:sz="0" w:space="0" w:color="auto"/>
                  </w:divBdr>
                </w:div>
                <w:div w:id="256408394">
                  <w:marLeft w:val="0"/>
                  <w:marRight w:val="0"/>
                  <w:marTop w:val="0"/>
                  <w:marBottom w:val="0"/>
                  <w:divBdr>
                    <w:top w:val="none" w:sz="0" w:space="0" w:color="auto"/>
                    <w:left w:val="none" w:sz="0" w:space="0" w:color="auto"/>
                    <w:bottom w:val="none" w:sz="0" w:space="0" w:color="auto"/>
                    <w:right w:val="none" w:sz="0" w:space="0" w:color="auto"/>
                  </w:divBdr>
                </w:div>
                <w:div w:id="81413893">
                  <w:marLeft w:val="0"/>
                  <w:marRight w:val="0"/>
                  <w:marTop w:val="0"/>
                  <w:marBottom w:val="0"/>
                  <w:divBdr>
                    <w:top w:val="none" w:sz="0" w:space="0" w:color="auto"/>
                    <w:left w:val="none" w:sz="0" w:space="0" w:color="auto"/>
                    <w:bottom w:val="none" w:sz="0" w:space="0" w:color="auto"/>
                    <w:right w:val="none" w:sz="0" w:space="0" w:color="auto"/>
                  </w:divBdr>
                </w:div>
              </w:divsChild>
            </w:div>
            <w:div w:id="100809318">
              <w:marLeft w:val="0"/>
              <w:marRight w:val="0"/>
              <w:marTop w:val="0"/>
              <w:marBottom w:val="0"/>
              <w:divBdr>
                <w:top w:val="none" w:sz="0" w:space="0" w:color="auto"/>
                <w:left w:val="none" w:sz="0" w:space="0" w:color="auto"/>
                <w:bottom w:val="none" w:sz="0" w:space="0" w:color="auto"/>
                <w:right w:val="none" w:sz="0" w:space="0" w:color="auto"/>
              </w:divBdr>
            </w:div>
          </w:divsChild>
        </w:div>
        <w:div w:id="489298165">
          <w:marLeft w:val="0"/>
          <w:marRight w:val="0"/>
          <w:marTop w:val="0"/>
          <w:marBottom w:val="0"/>
          <w:divBdr>
            <w:top w:val="none" w:sz="0" w:space="0" w:color="auto"/>
            <w:left w:val="none" w:sz="0" w:space="0" w:color="auto"/>
            <w:bottom w:val="none" w:sz="0" w:space="0" w:color="auto"/>
            <w:right w:val="none" w:sz="0" w:space="0" w:color="auto"/>
          </w:divBdr>
        </w:div>
      </w:divsChild>
    </w:div>
    <w:div w:id="168061759">
      <w:bodyDiv w:val="1"/>
      <w:marLeft w:val="0"/>
      <w:marRight w:val="0"/>
      <w:marTop w:val="0"/>
      <w:marBottom w:val="0"/>
      <w:divBdr>
        <w:top w:val="none" w:sz="0" w:space="0" w:color="auto"/>
        <w:left w:val="none" w:sz="0" w:space="0" w:color="auto"/>
        <w:bottom w:val="none" w:sz="0" w:space="0" w:color="auto"/>
        <w:right w:val="none" w:sz="0" w:space="0" w:color="auto"/>
      </w:divBdr>
      <w:divsChild>
        <w:div w:id="2108425855">
          <w:marLeft w:val="0"/>
          <w:marRight w:val="0"/>
          <w:marTop w:val="0"/>
          <w:marBottom w:val="0"/>
          <w:divBdr>
            <w:top w:val="none" w:sz="0" w:space="0" w:color="auto"/>
            <w:left w:val="none" w:sz="0" w:space="0" w:color="auto"/>
            <w:bottom w:val="none" w:sz="0" w:space="0" w:color="auto"/>
            <w:right w:val="none" w:sz="0" w:space="0" w:color="auto"/>
          </w:divBdr>
        </w:div>
        <w:div w:id="339895857">
          <w:marLeft w:val="0"/>
          <w:marRight w:val="0"/>
          <w:marTop w:val="0"/>
          <w:marBottom w:val="0"/>
          <w:divBdr>
            <w:top w:val="none" w:sz="0" w:space="0" w:color="auto"/>
            <w:left w:val="none" w:sz="0" w:space="0" w:color="auto"/>
            <w:bottom w:val="none" w:sz="0" w:space="0" w:color="auto"/>
            <w:right w:val="none" w:sz="0" w:space="0" w:color="auto"/>
          </w:divBdr>
          <w:divsChild>
            <w:div w:id="1268851754">
              <w:marLeft w:val="0"/>
              <w:marRight w:val="0"/>
              <w:marTop w:val="0"/>
              <w:marBottom w:val="0"/>
              <w:divBdr>
                <w:top w:val="none" w:sz="0" w:space="0" w:color="auto"/>
                <w:left w:val="none" w:sz="0" w:space="0" w:color="auto"/>
                <w:bottom w:val="none" w:sz="0" w:space="0" w:color="auto"/>
                <w:right w:val="none" w:sz="0" w:space="0" w:color="auto"/>
              </w:divBdr>
            </w:div>
            <w:div w:id="17826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8537">
      <w:bodyDiv w:val="1"/>
      <w:marLeft w:val="0"/>
      <w:marRight w:val="0"/>
      <w:marTop w:val="0"/>
      <w:marBottom w:val="0"/>
      <w:divBdr>
        <w:top w:val="none" w:sz="0" w:space="0" w:color="auto"/>
        <w:left w:val="none" w:sz="0" w:space="0" w:color="auto"/>
        <w:bottom w:val="none" w:sz="0" w:space="0" w:color="auto"/>
        <w:right w:val="none" w:sz="0" w:space="0" w:color="auto"/>
      </w:divBdr>
      <w:divsChild>
        <w:div w:id="12272634">
          <w:marLeft w:val="0"/>
          <w:marRight w:val="0"/>
          <w:marTop w:val="0"/>
          <w:marBottom w:val="0"/>
          <w:divBdr>
            <w:top w:val="none" w:sz="0" w:space="0" w:color="auto"/>
            <w:left w:val="none" w:sz="0" w:space="0" w:color="auto"/>
            <w:bottom w:val="none" w:sz="0" w:space="0" w:color="auto"/>
            <w:right w:val="none" w:sz="0" w:space="0" w:color="auto"/>
          </w:divBdr>
        </w:div>
        <w:div w:id="1619146111">
          <w:marLeft w:val="0"/>
          <w:marRight w:val="0"/>
          <w:marTop w:val="0"/>
          <w:marBottom w:val="0"/>
          <w:divBdr>
            <w:top w:val="none" w:sz="0" w:space="0" w:color="auto"/>
            <w:left w:val="none" w:sz="0" w:space="0" w:color="auto"/>
            <w:bottom w:val="none" w:sz="0" w:space="0" w:color="auto"/>
            <w:right w:val="none" w:sz="0" w:space="0" w:color="auto"/>
          </w:divBdr>
        </w:div>
        <w:div w:id="1307198956">
          <w:marLeft w:val="0"/>
          <w:marRight w:val="0"/>
          <w:marTop w:val="0"/>
          <w:marBottom w:val="0"/>
          <w:divBdr>
            <w:top w:val="none" w:sz="0" w:space="0" w:color="auto"/>
            <w:left w:val="none" w:sz="0" w:space="0" w:color="auto"/>
            <w:bottom w:val="none" w:sz="0" w:space="0" w:color="auto"/>
            <w:right w:val="none" w:sz="0" w:space="0" w:color="auto"/>
          </w:divBdr>
        </w:div>
      </w:divsChild>
    </w:div>
    <w:div w:id="320425221">
      <w:bodyDiv w:val="1"/>
      <w:marLeft w:val="0"/>
      <w:marRight w:val="0"/>
      <w:marTop w:val="0"/>
      <w:marBottom w:val="0"/>
      <w:divBdr>
        <w:top w:val="none" w:sz="0" w:space="0" w:color="auto"/>
        <w:left w:val="none" w:sz="0" w:space="0" w:color="auto"/>
        <w:bottom w:val="none" w:sz="0" w:space="0" w:color="auto"/>
        <w:right w:val="none" w:sz="0" w:space="0" w:color="auto"/>
      </w:divBdr>
      <w:divsChild>
        <w:div w:id="1329358361">
          <w:marLeft w:val="0"/>
          <w:marRight w:val="0"/>
          <w:marTop w:val="0"/>
          <w:marBottom w:val="0"/>
          <w:divBdr>
            <w:top w:val="none" w:sz="0" w:space="0" w:color="auto"/>
            <w:left w:val="none" w:sz="0" w:space="0" w:color="auto"/>
            <w:bottom w:val="none" w:sz="0" w:space="0" w:color="auto"/>
            <w:right w:val="none" w:sz="0" w:space="0" w:color="auto"/>
          </w:divBdr>
        </w:div>
        <w:div w:id="2093116961">
          <w:marLeft w:val="0"/>
          <w:marRight w:val="0"/>
          <w:marTop w:val="0"/>
          <w:marBottom w:val="0"/>
          <w:divBdr>
            <w:top w:val="none" w:sz="0" w:space="0" w:color="auto"/>
            <w:left w:val="none" w:sz="0" w:space="0" w:color="auto"/>
            <w:bottom w:val="none" w:sz="0" w:space="0" w:color="auto"/>
            <w:right w:val="none" w:sz="0" w:space="0" w:color="auto"/>
          </w:divBdr>
        </w:div>
        <w:div w:id="366952331">
          <w:marLeft w:val="0"/>
          <w:marRight w:val="0"/>
          <w:marTop w:val="0"/>
          <w:marBottom w:val="0"/>
          <w:divBdr>
            <w:top w:val="none" w:sz="0" w:space="0" w:color="auto"/>
            <w:left w:val="none" w:sz="0" w:space="0" w:color="auto"/>
            <w:bottom w:val="none" w:sz="0" w:space="0" w:color="auto"/>
            <w:right w:val="none" w:sz="0" w:space="0" w:color="auto"/>
          </w:divBdr>
        </w:div>
        <w:div w:id="1699086693">
          <w:marLeft w:val="0"/>
          <w:marRight w:val="0"/>
          <w:marTop w:val="0"/>
          <w:marBottom w:val="0"/>
          <w:divBdr>
            <w:top w:val="none" w:sz="0" w:space="0" w:color="auto"/>
            <w:left w:val="none" w:sz="0" w:space="0" w:color="auto"/>
            <w:bottom w:val="none" w:sz="0" w:space="0" w:color="auto"/>
            <w:right w:val="none" w:sz="0" w:space="0" w:color="auto"/>
          </w:divBdr>
        </w:div>
      </w:divsChild>
    </w:div>
    <w:div w:id="629365305">
      <w:bodyDiv w:val="1"/>
      <w:marLeft w:val="0"/>
      <w:marRight w:val="0"/>
      <w:marTop w:val="0"/>
      <w:marBottom w:val="0"/>
      <w:divBdr>
        <w:top w:val="none" w:sz="0" w:space="0" w:color="auto"/>
        <w:left w:val="none" w:sz="0" w:space="0" w:color="auto"/>
        <w:bottom w:val="none" w:sz="0" w:space="0" w:color="auto"/>
        <w:right w:val="none" w:sz="0" w:space="0" w:color="auto"/>
      </w:divBdr>
    </w:div>
    <w:div w:id="859859294">
      <w:bodyDiv w:val="1"/>
      <w:marLeft w:val="0"/>
      <w:marRight w:val="0"/>
      <w:marTop w:val="0"/>
      <w:marBottom w:val="0"/>
      <w:divBdr>
        <w:top w:val="none" w:sz="0" w:space="0" w:color="auto"/>
        <w:left w:val="none" w:sz="0" w:space="0" w:color="auto"/>
        <w:bottom w:val="none" w:sz="0" w:space="0" w:color="auto"/>
        <w:right w:val="none" w:sz="0" w:space="0" w:color="auto"/>
      </w:divBdr>
    </w:div>
    <w:div w:id="1069766893">
      <w:bodyDiv w:val="1"/>
      <w:marLeft w:val="0"/>
      <w:marRight w:val="0"/>
      <w:marTop w:val="0"/>
      <w:marBottom w:val="0"/>
      <w:divBdr>
        <w:top w:val="none" w:sz="0" w:space="0" w:color="auto"/>
        <w:left w:val="none" w:sz="0" w:space="0" w:color="auto"/>
        <w:bottom w:val="none" w:sz="0" w:space="0" w:color="auto"/>
        <w:right w:val="none" w:sz="0" w:space="0" w:color="auto"/>
      </w:divBdr>
      <w:divsChild>
        <w:div w:id="641349771">
          <w:marLeft w:val="0"/>
          <w:marRight w:val="0"/>
          <w:marTop w:val="0"/>
          <w:marBottom w:val="0"/>
          <w:divBdr>
            <w:top w:val="none" w:sz="0" w:space="0" w:color="auto"/>
            <w:left w:val="none" w:sz="0" w:space="0" w:color="auto"/>
            <w:bottom w:val="none" w:sz="0" w:space="0" w:color="auto"/>
            <w:right w:val="none" w:sz="0" w:space="0" w:color="auto"/>
          </w:divBdr>
        </w:div>
        <w:div w:id="1181891249">
          <w:marLeft w:val="0"/>
          <w:marRight w:val="0"/>
          <w:marTop w:val="0"/>
          <w:marBottom w:val="0"/>
          <w:divBdr>
            <w:top w:val="none" w:sz="0" w:space="0" w:color="auto"/>
            <w:left w:val="none" w:sz="0" w:space="0" w:color="auto"/>
            <w:bottom w:val="none" w:sz="0" w:space="0" w:color="auto"/>
            <w:right w:val="none" w:sz="0" w:space="0" w:color="auto"/>
          </w:divBdr>
        </w:div>
      </w:divsChild>
    </w:div>
    <w:div w:id="1328678993">
      <w:bodyDiv w:val="1"/>
      <w:marLeft w:val="0"/>
      <w:marRight w:val="0"/>
      <w:marTop w:val="0"/>
      <w:marBottom w:val="0"/>
      <w:divBdr>
        <w:top w:val="none" w:sz="0" w:space="0" w:color="auto"/>
        <w:left w:val="none" w:sz="0" w:space="0" w:color="auto"/>
        <w:bottom w:val="none" w:sz="0" w:space="0" w:color="auto"/>
        <w:right w:val="none" w:sz="0" w:space="0" w:color="auto"/>
      </w:divBdr>
      <w:divsChild>
        <w:div w:id="1696032081">
          <w:marLeft w:val="0"/>
          <w:marRight w:val="0"/>
          <w:marTop w:val="0"/>
          <w:marBottom w:val="0"/>
          <w:divBdr>
            <w:top w:val="none" w:sz="0" w:space="0" w:color="auto"/>
            <w:left w:val="none" w:sz="0" w:space="0" w:color="auto"/>
            <w:bottom w:val="none" w:sz="0" w:space="0" w:color="auto"/>
            <w:right w:val="none" w:sz="0" w:space="0" w:color="auto"/>
          </w:divBdr>
        </w:div>
        <w:div w:id="2123332576">
          <w:marLeft w:val="0"/>
          <w:marRight w:val="0"/>
          <w:marTop w:val="0"/>
          <w:marBottom w:val="0"/>
          <w:divBdr>
            <w:top w:val="none" w:sz="0" w:space="0" w:color="auto"/>
            <w:left w:val="none" w:sz="0" w:space="0" w:color="auto"/>
            <w:bottom w:val="none" w:sz="0" w:space="0" w:color="auto"/>
            <w:right w:val="none" w:sz="0" w:space="0" w:color="auto"/>
          </w:divBdr>
        </w:div>
        <w:div w:id="1872299444">
          <w:marLeft w:val="0"/>
          <w:marRight w:val="0"/>
          <w:marTop w:val="0"/>
          <w:marBottom w:val="0"/>
          <w:divBdr>
            <w:top w:val="none" w:sz="0" w:space="0" w:color="auto"/>
            <w:left w:val="none" w:sz="0" w:space="0" w:color="auto"/>
            <w:bottom w:val="none" w:sz="0" w:space="0" w:color="auto"/>
            <w:right w:val="none" w:sz="0" w:space="0" w:color="auto"/>
          </w:divBdr>
        </w:div>
        <w:div w:id="1174568538">
          <w:marLeft w:val="0"/>
          <w:marRight w:val="0"/>
          <w:marTop w:val="0"/>
          <w:marBottom w:val="0"/>
          <w:divBdr>
            <w:top w:val="none" w:sz="0" w:space="0" w:color="auto"/>
            <w:left w:val="none" w:sz="0" w:space="0" w:color="auto"/>
            <w:bottom w:val="none" w:sz="0" w:space="0" w:color="auto"/>
            <w:right w:val="none" w:sz="0" w:space="0" w:color="auto"/>
          </w:divBdr>
        </w:div>
        <w:div w:id="1811940464">
          <w:marLeft w:val="0"/>
          <w:marRight w:val="0"/>
          <w:marTop w:val="0"/>
          <w:marBottom w:val="0"/>
          <w:divBdr>
            <w:top w:val="none" w:sz="0" w:space="0" w:color="auto"/>
            <w:left w:val="none" w:sz="0" w:space="0" w:color="auto"/>
            <w:bottom w:val="none" w:sz="0" w:space="0" w:color="auto"/>
            <w:right w:val="none" w:sz="0" w:space="0" w:color="auto"/>
          </w:divBdr>
        </w:div>
        <w:div w:id="1255935003">
          <w:marLeft w:val="0"/>
          <w:marRight w:val="0"/>
          <w:marTop w:val="0"/>
          <w:marBottom w:val="0"/>
          <w:divBdr>
            <w:top w:val="none" w:sz="0" w:space="0" w:color="auto"/>
            <w:left w:val="none" w:sz="0" w:space="0" w:color="auto"/>
            <w:bottom w:val="none" w:sz="0" w:space="0" w:color="auto"/>
            <w:right w:val="none" w:sz="0" w:space="0" w:color="auto"/>
          </w:divBdr>
        </w:div>
        <w:div w:id="1827741679">
          <w:marLeft w:val="0"/>
          <w:marRight w:val="0"/>
          <w:marTop w:val="0"/>
          <w:marBottom w:val="0"/>
          <w:divBdr>
            <w:top w:val="none" w:sz="0" w:space="0" w:color="auto"/>
            <w:left w:val="none" w:sz="0" w:space="0" w:color="auto"/>
            <w:bottom w:val="none" w:sz="0" w:space="0" w:color="auto"/>
            <w:right w:val="none" w:sz="0" w:space="0" w:color="auto"/>
          </w:divBdr>
        </w:div>
        <w:div w:id="929898721">
          <w:marLeft w:val="0"/>
          <w:marRight w:val="0"/>
          <w:marTop w:val="0"/>
          <w:marBottom w:val="0"/>
          <w:divBdr>
            <w:top w:val="none" w:sz="0" w:space="0" w:color="auto"/>
            <w:left w:val="none" w:sz="0" w:space="0" w:color="auto"/>
            <w:bottom w:val="none" w:sz="0" w:space="0" w:color="auto"/>
            <w:right w:val="none" w:sz="0" w:space="0" w:color="auto"/>
          </w:divBdr>
        </w:div>
        <w:div w:id="1613171299">
          <w:marLeft w:val="0"/>
          <w:marRight w:val="0"/>
          <w:marTop w:val="0"/>
          <w:marBottom w:val="0"/>
          <w:divBdr>
            <w:top w:val="none" w:sz="0" w:space="0" w:color="auto"/>
            <w:left w:val="none" w:sz="0" w:space="0" w:color="auto"/>
            <w:bottom w:val="none" w:sz="0" w:space="0" w:color="auto"/>
            <w:right w:val="none" w:sz="0" w:space="0" w:color="auto"/>
          </w:divBdr>
        </w:div>
        <w:div w:id="1890149261">
          <w:marLeft w:val="0"/>
          <w:marRight w:val="0"/>
          <w:marTop w:val="0"/>
          <w:marBottom w:val="0"/>
          <w:divBdr>
            <w:top w:val="none" w:sz="0" w:space="0" w:color="auto"/>
            <w:left w:val="none" w:sz="0" w:space="0" w:color="auto"/>
            <w:bottom w:val="none" w:sz="0" w:space="0" w:color="auto"/>
            <w:right w:val="none" w:sz="0" w:space="0" w:color="auto"/>
          </w:divBdr>
        </w:div>
        <w:div w:id="1267234674">
          <w:marLeft w:val="0"/>
          <w:marRight w:val="0"/>
          <w:marTop w:val="0"/>
          <w:marBottom w:val="0"/>
          <w:divBdr>
            <w:top w:val="none" w:sz="0" w:space="0" w:color="auto"/>
            <w:left w:val="none" w:sz="0" w:space="0" w:color="auto"/>
            <w:bottom w:val="none" w:sz="0" w:space="0" w:color="auto"/>
            <w:right w:val="none" w:sz="0" w:space="0" w:color="auto"/>
          </w:divBdr>
        </w:div>
        <w:div w:id="1791975890">
          <w:marLeft w:val="0"/>
          <w:marRight w:val="0"/>
          <w:marTop w:val="0"/>
          <w:marBottom w:val="0"/>
          <w:divBdr>
            <w:top w:val="none" w:sz="0" w:space="0" w:color="auto"/>
            <w:left w:val="none" w:sz="0" w:space="0" w:color="auto"/>
            <w:bottom w:val="none" w:sz="0" w:space="0" w:color="auto"/>
            <w:right w:val="none" w:sz="0" w:space="0" w:color="auto"/>
          </w:divBdr>
        </w:div>
      </w:divsChild>
    </w:div>
    <w:div w:id="1412266779">
      <w:bodyDiv w:val="1"/>
      <w:marLeft w:val="0"/>
      <w:marRight w:val="0"/>
      <w:marTop w:val="0"/>
      <w:marBottom w:val="0"/>
      <w:divBdr>
        <w:top w:val="none" w:sz="0" w:space="0" w:color="auto"/>
        <w:left w:val="none" w:sz="0" w:space="0" w:color="auto"/>
        <w:bottom w:val="none" w:sz="0" w:space="0" w:color="auto"/>
        <w:right w:val="none" w:sz="0" w:space="0" w:color="auto"/>
      </w:divBdr>
      <w:divsChild>
        <w:div w:id="1265578854">
          <w:marLeft w:val="0"/>
          <w:marRight w:val="0"/>
          <w:marTop w:val="0"/>
          <w:marBottom w:val="0"/>
          <w:divBdr>
            <w:top w:val="none" w:sz="0" w:space="0" w:color="auto"/>
            <w:left w:val="none" w:sz="0" w:space="0" w:color="auto"/>
            <w:bottom w:val="none" w:sz="0" w:space="0" w:color="auto"/>
            <w:right w:val="none" w:sz="0" w:space="0" w:color="auto"/>
          </w:divBdr>
        </w:div>
      </w:divsChild>
    </w:div>
    <w:div w:id="1445342117">
      <w:bodyDiv w:val="1"/>
      <w:marLeft w:val="0"/>
      <w:marRight w:val="0"/>
      <w:marTop w:val="0"/>
      <w:marBottom w:val="0"/>
      <w:divBdr>
        <w:top w:val="none" w:sz="0" w:space="0" w:color="auto"/>
        <w:left w:val="none" w:sz="0" w:space="0" w:color="auto"/>
        <w:bottom w:val="none" w:sz="0" w:space="0" w:color="auto"/>
        <w:right w:val="none" w:sz="0" w:space="0" w:color="auto"/>
      </w:divBdr>
    </w:div>
    <w:div w:id="1588730778">
      <w:bodyDiv w:val="1"/>
      <w:marLeft w:val="0"/>
      <w:marRight w:val="0"/>
      <w:marTop w:val="0"/>
      <w:marBottom w:val="0"/>
      <w:divBdr>
        <w:top w:val="none" w:sz="0" w:space="0" w:color="auto"/>
        <w:left w:val="none" w:sz="0" w:space="0" w:color="auto"/>
        <w:bottom w:val="none" w:sz="0" w:space="0" w:color="auto"/>
        <w:right w:val="none" w:sz="0" w:space="0" w:color="auto"/>
      </w:divBdr>
      <w:divsChild>
        <w:div w:id="985282161">
          <w:marLeft w:val="0"/>
          <w:marRight w:val="0"/>
          <w:marTop w:val="0"/>
          <w:marBottom w:val="0"/>
          <w:divBdr>
            <w:top w:val="none" w:sz="0" w:space="0" w:color="auto"/>
            <w:left w:val="none" w:sz="0" w:space="0" w:color="auto"/>
            <w:bottom w:val="none" w:sz="0" w:space="0" w:color="auto"/>
            <w:right w:val="none" w:sz="0" w:space="0" w:color="auto"/>
          </w:divBdr>
        </w:div>
        <w:div w:id="711073792">
          <w:marLeft w:val="0"/>
          <w:marRight w:val="0"/>
          <w:marTop w:val="0"/>
          <w:marBottom w:val="0"/>
          <w:divBdr>
            <w:top w:val="none" w:sz="0" w:space="0" w:color="auto"/>
            <w:left w:val="none" w:sz="0" w:space="0" w:color="auto"/>
            <w:bottom w:val="none" w:sz="0" w:space="0" w:color="auto"/>
            <w:right w:val="none" w:sz="0" w:space="0" w:color="auto"/>
          </w:divBdr>
        </w:div>
        <w:div w:id="917404280">
          <w:marLeft w:val="0"/>
          <w:marRight w:val="0"/>
          <w:marTop w:val="0"/>
          <w:marBottom w:val="0"/>
          <w:divBdr>
            <w:top w:val="none" w:sz="0" w:space="0" w:color="auto"/>
            <w:left w:val="none" w:sz="0" w:space="0" w:color="auto"/>
            <w:bottom w:val="none" w:sz="0" w:space="0" w:color="auto"/>
            <w:right w:val="none" w:sz="0" w:space="0" w:color="auto"/>
          </w:divBdr>
        </w:div>
        <w:div w:id="121504093">
          <w:marLeft w:val="0"/>
          <w:marRight w:val="0"/>
          <w:marTop w:val="0"/>
          <w:marBottom w:val="0"/>
          <w:divBdr>
            <w:top w:val="none" w:sz="0" w:space="0" w:color="auto"/>
            <w:left w:val="none" w:sz="0" w:space="0" w:color="auto"/>
            <w:bottom w:val="none" w:sz="0" w:space="0" w:color="auto"/>
            <w:right w:val="none" w:sz="0" w:space="0" w:color="auto"/>
          </w:divBdr>
        </w:div>
      </w:divsChild>
    </w:div>
    <w:div w:id="20020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ubtitle-A/part-3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r.idaho.gov/e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hr.idaho.gov/eo/" TargetMode="External"/><Relationship Id="rId4" Type="http://schemas.openxmlformats.org/officeDocument/2006/relationships/settings" Target="settings.xml"/><Relationship Id="rId9" Type="http://schemas.openxmlformats.org/officeDocument/2006/relationships/hyperlink" Target="https://dhr.idaho.gov/e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01B7-38F5-463D-A7EB-F715C0A2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1544</Words>
  <Characters>9097</Characters>
  <Application>Microsoft Office Word</Application>
  <DocSecurity>0</DocSecurity>
  <Lines>181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Dearborn</dc:creator>
  <cp:keywords/>
  <dc:description/>
  <cp:lastModifiedBy>Janelle Mcdonald</cp:lastModifiedBy>
  <cp:revision>3</cp:revision>
  <cp:lastPrinted>2022-12-19T16:33:00Z</cp:lastPrinted>
  <dcterms:created xsi:type="dcterms:W3CDTF">2022-12-22T15:20:00Z</dcterms:created>
  <dcterms:modified xsi:type="dcterms:W3CDTF">2022-12-22T16:32:00Z</dcterms:modified>
</cp:coreProperties>
</file>